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770" w:rsidRPr="00D73928" w:rsidRDefault="00507770" w:rsidP="00507770">
      <w:pPr>
        <w:keepNext/>
        <w:spacing w:after="0" w:line="240" w:lineRule="auto"/>
        <w:jc w:val="center"/>
        <w:outlineLvl w:val="0"/>
        <w:rPr>
          <w:rFonts w:eastAsia="Times New Roman" w:cstheme="minorHAnsi"/>
          <w:lang w:val="sr-Cyrl-CS"/>
        </w:rPr>
      </w:pPr>
      <w:r w:rsidRPr="00D73928">
        <w:rPr>
          <w:rFonts w:eastAsia="Times New Roman" w:cstheme="minorHAnsi"/>
          <w:noProof/>
          <w:lang w:val="en-US"/>
        </w:rPr>
        <w:drawing>
          <wp:inline distT="0" distB="0" distL="0" distR="0">
            <wp:extent cx="1104900" cy="1085850"/>
            <wp:effectExtent l="0" t="0" r="0" b="0"/>
            <wp:docPr id="2" name="Picture 2" descr="a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ble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770" w:rsidRPr="00D73928" w:rsidRDefault="00160F6C" w:rsidP="00507770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val="sr-Cyrl-CS"/>
        </w:rPr>
      </w:pPr>
      <w:r>
        <w:rPr>
          <w:rFonts w:eastAsia="Times New Roman" w:cstheme="minorHAnsi"/>
          <w:b/>
          <w:bCs/>
          <w:color w:val="000000"/>
          <w:lang w:val="sr-Cyrl-CS"/>
        </w:rPr>
        <w:t>R</w:t>
      </w:r>
      <w:r w:rsidR="00507770" w:rsidRPr="00D73928">
        <w:rPr>
          <w:rFonts w:eastAsia="Times New Roman" w:cstheme="minorHAnsi"/>
          <w:b/>
          <w:bCs/>
          <w:color w:val="000000"/>
          <w:lang w:val="sr-Cyrl-CS"/>
        </w:rPr>
        <w:t>Е</w:t>
      </w:r>
      <w:r>
        <w:rPr>
          <w:rFonts w:eastAsia="Times New Roman" w:cstheme="minorHAnsi"/>
          <w:b/>
          <w:bCs/>
          <w:color w:val="000000"/>
          <w:lang w:val="sr-Cyrl-CS"/>
        </w:rPr>
        <w:t>PUBLIK</w:t>
      </w:r>
      <w:r w:rsidR="00507770" w:rsidRPr="00D73928">
        <w:rPr>
          <w:rFonts w:eastAsia="Times New Roman" w:cstheme="minorHAnsi"/>
          <w:b/>
          <w:bCs/>
          <w:color w:val="000000"/>
          <w:lang w:val="sr-Cyrl-CS"/>
        </w:rPr>
        <w:t xml:space="preserve">А </w:t>
      </w:r>
      <w:r>
        <w:rPr>
          <w:rFonts w:eastAsia="Times New Roman" w:cstheme="minorHAnsi"/>
          <w:b/>
          <w:bCs/>
          <w:color w:val="000000"/>
          <w:lang w:val="sr-Cyrl-CS"/>
        </w:rPr>
        <w:t>SRPSK</w:t>
      </w:r>
      <w:r w:rsidR="00507770" w:rsidRPr="00D73928">
        <w:rPr>
          <w:rFonts w:eastAsia="Times New Roman" w:cstheme="minorHAnsi"/>
          <w:b/>
          <w:bCs/>
          <w:color w:val="000000"/>
          <w:lang w:val="sr-Cyrl-CS"/>
        </w:rPr>
        <w:t>А</w:t>
      </w:r>
    </w:p>
    <w:p w:rsidR="00507770" w:rsidRPr="00D73928" w:rsidRDefault="00507770" w:rsidP="00507770">
      <w:pPr>
        <w:spacing w:after="0" w:line="276" w:lineRule="auto"/>
        <w:jc w:val="center"/>
        <w:rPr>
          <w:rFonts w:eastAsia="Times New Roman" w:cstheme="minorHAnsi"/>
          <w:b/>
          <w:bCs/>
          <w:lang w:val="sr-Latn-CS"/>
        </w:rPr>
      </w:pPr>
      <w:r w:rsidRPr="00D73928">
        <w:rPr>
          <w:rFonts w:eastAsia="Times New Roman" w:cstheme="minorHAnsi"/>
          <w:b/>
          <w:bCs/>
          <w:color w:val="000000"/>
          <w:lang w:val="en-US"/>
        </w:rPr>
        <w:t>М</w:t>
      </w:r>
      <w:r w:rsidR="00160F6C">
        <w:rPr>
          <w:rFonts w:eastAsia="Times New Roman" w:cstheme="minorHAnsi"/>
          <w:b/>
          <w:bCs/>
          <w:color w:val="000000"/>
          <w:lang w:val="en-US"/>
        </w:rPr>
        <w:t>INIS</w:t>
      </w:r>
      <w:r w:rsidRPr="00D73928">
        <w:rPr>
          <w:rFonts w:eastAsia="Times New Roman" w:cstheme="minorHAnsi"/>
          <w:b/>
          <w:bCs/>
          <w:color w:val="000000"/>
          <w:lang w:val="en-US"/>
        </w:rPr>
        <w:t>ТА</w:t>
      </w:r>
      <w:r w:rsidR="00160F6C">
        <w:rPr>
          <w:rFonts w:eastAsia="Times New Roman" w:cstheme="minorHAnsi"/>
          <w:b/>
          <w:bCs/>
          <w:color w:val="000000"/>
          <w:lang w:val="en-US"/>
        </w:rPr>
        <w:t>RS</w:t>
      </w:r>
      <w:r w:rsidRPr="00D73928">
        <w:rPr>
          <w:rFonts w:eastAsia="Times New Roman" w:cstheme="minorHAnsi"/>
          <w:b/>
          <w:bCs/>
          <w:color w:val="000000"/>
          <w:lang w:val="en-US"/>
        </w:rPr>
        <w:t>Т</w:t>
      </w:r>
      <w:r w:rsidR="00160F6C">
        <w:rPr>
          <w:rFonts w:eastAsia="Times New Roman" w:cstheme="minorHAnsi"/>
          <w:b/>
          <w:bCs/>
          <w:color w:val="000000"/>
          <w:lang w:val="en-US"/>
        </w:rPr>
        <w:t>V</w:t>
      </w:r>
      <w:r w:rsidRPr="00D73928">
        <w:rPr>
          <w:rFonts w:eastAsia="Times New Roman" w:cstheme="minorHAnsi"/>
          <w:b/>
          <w:bCs/>
          <w:color w:val="000000"/>
          <w:lang w:val="en-US"/>
        </w:rPr>
        <w:t xml:space="preserve">О </w:t>
      </w:r>
      <w:r w:rsidR="00160F6C">
        <w:rPr>
          <w:rFonts w:eastAsia="Times New Roman" w:cstheme="minorHAnsi"/>
          <w:b/>
          <w:bCs/>
          <w:color w:val="000000"/>
          <w:lang w:val="en-US"/>
        </w:rPr>
        <w:t>PR</w:t>
      </w:r>
      <w:r w:rsidRPr="00D73928">
        <w:rPr>
          <w:rFonts w:eastAsia="Times New Roman" w:cstheme="minorHAnsi"/>
          <w:b/>
          <w:bCs/>
          <w:color w:val="000000"/>
          <w:lang w:val="en-US"/>
        </w:rPr>
        <w:t>О</w:t>
      </w:r>
      <w:r w:rsidR="00160F6C">
        <w:rPr>
          <w:rFonts w:eastAsia="Times New Roman" w:cstheme="minorHAnsi"/>
          <w:b/>
          <w:bCs/>
          <w:color w:val="000000"/>
          <w:lang w:val="en-US"/>
        </w:rPr>
        <w:t>SV</w:t>
      </w:r>
      <w:r w:rsidRPr="00D73928">
        <w:rPr>
          <w:rFonts w:eastAsia="Times New Roman" w:cstheme="minorHAnsi"/>
          <w:b/>
          <w:bCs/>
          <w:color w:val="000000"/>
          <w:lang w:val="en-US"/>
        </w:rPr>
        <w:t xml:space="preserve">ЈЕТЕ </w:t>
      </w:r>
      <w:r w:rsidR="00160F6C">
        <w:rPr>
          <w:rFonts w:eastAsia="Times New Roman" w:cstheme="minorHAnsi"/>
          <w:b/>
          <w:bCs/>
          <w:color w:val="000000"/>
          <w:lang w:val="en-US"/>
        </w:rPr>
        <w:t>I</w:t>
      </w:r>
      <w:r w:rsidRPr="00D73928">
        <w:rPr>
          <w:rFonts w:eastAsia="Times New Roman" w:cstheme="minorHAnsi"/>
          <w:b/>
          <w:bCs/>
          <w:color w:val="000000"/>
          <w:lang w:val="en-US"/>
        </w:rPr>
        <w:t xml:space="preserve"> </w:t>
      </w:r>
      <w:r w:rsidR="00160F6C">
        <w:rPr>
          <w:rFonts w:eastAsia="Times New Roman" w:cstheme="minorHAnsi"/>
          <w:b/>
          <w:bCs/>
          <w:color w:val="000000"/>
          <w:lang w:val="en-US"/>
        </w:rPr>
        <w:t>KUL</w:t>
      </w:r>
      <w:r w:rsidRPr="00D73928">
        <w:rPr>
          <w:rFonts w:eastAsia="Times New Roman" w:cstheme="minorHAnsi"/>
          <w:b/>
          <w:bCs/>
          <w:color w:val="000000"/>
          <w:lang w:val="en-US"/>
        </w:rPr>
        <w:t>Т</w:t>
      </w:r>
      <w:r w:rsidR="00160F6C">
        <w:rPr>
          <w:rFonts w:eastAsia="Times New Roman" w:cstheme="minorHAnsi"/>
          <w:b/>
          <w:bCs/>
          <w:color w:val="000000"/>
          <w:lang w:val="en-US"/>
        </w:rPr>
        <w:t>UR</w:t>
      </w:r>
      <w:r w:rsidRPr="00D73928">
        <w:rPr>
          <w:rFonts w:eastAsia="Times New Roman" w:cstheme="minorHAnsi"/>
          <w:b/>
          <w:bCs/>
          <w:color w:val="000000"/>
          <w:lang w:val="en-US"/>
        </w:rPr>
        <w:t>Е</w:t>
      </w:r>
    </w:p>
    <w:p w:rsidR="00507770" w:rsidRPr="00D73928" w:rsidRDefault="00507770" w:rsidP="00507770">
      <w:pPr>
        <w:pBdr>
          <w:top w:val="single" w:sz="4" w:space="1" w:color="auto"/>
        </w:pBdr>
        <w:spacing w:after="0" w:line="276" w:lineRule="auto"/>
        <w:jc w:val="center"/>
        <w:rPr>
          <w:rFonts w:eastAsia="Times New Roman" w:cstheme="minorHAnsi"/>
          <w:i/>
          <w:iCs/>
          <w:color w:val="000000"/>
          <w:lang w:val="en-US"/>
        </w:rPr>
      </w:pPr>
      <w:r w:rsidRPr="00D73928">
        <w:rPr>
          <w:rFonts w:eastAsia="Times New Roman" w:cstheme="minorHAnsi"/>
          <w:i/>
          <w:iCs/>
          <w:color w:val="000000"/>
          <w:lang w:val="en-US"/>
        </w:rPr>
        <w:t>Т</w:t>
      </w:r>
      <w:r w:rsidR="00160F6C">
        <w:rPr>
          <w:rFonts w:eastAsia="Times New Roman" w:cstheme="minorHAnsi"/>
          <w:i/>
          <w:iCs/>
          <w:color w:val="000000"/>
          <w:lang w:val="en-US"/>
        </w:rPr>
        <w:t>rg</w:t>
      </w:r>
      <w:r w:rsidRPr="00D73928">
        <w:rPr>
          <w:rFonts w:eastAsia="Times New Roman" w:cstheme="minorHAnsi"/>
          <w:i/>
          <w:iCs/>
          <w:color w:val="000000"/>
          <w:lang w:val="en-US"/>
        </w:rPr>
        <w:t xml:space="preserve"> </w:t>
      </w:r>
      <w:r w:rsidR="00160F6C">
        <w:rPr>
          <w:rFonts w:eastAsia="Times New Roman" w:cstheme="minorHAnsi"/>
          <w:i/>
          <w:iCs/>
          <w:color w:val="000000"/>
          <w:lang w:val="en-US"/>
        </w:rPr>
        <w:t>R</w:t>
      </w:r>
      <w:r w:rsidRPr="00D73928">
        <w:rPr>
          <w:rFonts w:eastAsia="Times New Roman" w:cstheme="minorHAnsi"/>
          <w:i/>
          <w:iCs/>
          <w:color w:val="000000"/>
          <w:lang w:val="en-US"/>
        </w:rPr>
        <w:t>е</w:t>
      </w:r>
      <w:r w:rsidR="00160F6C">
        <w:rPr>
          <w:rFonts w:eastAsia="Times New Roman" w:cstheme="minorHAnsi"/>
          <w:i/>
          <w:iCs/>
          <w:color w:val="000000"/>
          <w:lang w:val="en-US"/>
        </w:rPr>
        <w:t>publik</w:t>
      </w:r>
      <w:r w:rsidRPr="00D73928">
        <w:rPr>
          <w:rFonts w:eastAsia="Times New Roman" w:cstheme="minorHAnsi"/>
          <w:i/>
          <w:iCs/>
          <w:color w:val="000000"/>
          <w:lang w:val="en-US"/>
        </w:rPr>
        <w:t xml:space="preserve">е </w:t>
      </w:r>
      <w:r w:rsidR="00160F6C">
        <w:rPr>
          <w:rFonts w:eastAsia="Times New Roman" w:cstheme="minorHAnsi"/>
          <w:i/>
          <w:iCs/>
          <w:color w:val="000000"/>
          <w:lang w:val="en-US"/>
        </w:rPr>
        <w:t>Srpsk</w:t>
      </w:r>
      <w:r w:rsidRPr="00D73928">
        <w:rPr>
          <w:rFonts w:eastAsia="Times New Roman" w:cstheme="minorHAnsi"/>
          <w:i/>
          <w:iCs/>
          <w:color w:val="000000"/>
          <w:lang w:val="en-US"/>
        </w:rPr>
        <w:t xml:space="preserve">е 1, </w:t>
      </w:r>
      <w:r w:rsidR="00160F6C">
        <w:rPr>
          <w:rFonts w:eastAsia="Times New Roman" w:cstheme="minorHAnsi"/>
          <w:i/>
          <w:iCs/>
          <w:color w:val="000000"/>
          <w:lang w:val="en-US"/>
        </w:rPr>
        <w:t>t</w:t>
      </w:r>
      <w:r w:rsidRPr="00D73928">
        <w:rPr>
          <w:rFonts w:eastAsia="Times New Roman" w:cstheme="minorHAnsi"/>
          <w:i/>
          <w:iCs/>
          <w:color w:val="000000"/>
          <w:lang w:val="en-US"/>
        </w:rPr>
        <w:t>е</w:t>
      </w:r>
      <w:r w:rsidR="00160F6C">
        <w:rPr>
          <w:rFonts w:eastAsia="Times New Roman" w:cstheme="minorHAnsi"/>
          <w:i/>
          <w:iCs/>
          <w:color w:val="000000"/>
          <w:lang w:val="en-US"/>
        </w:rPr>
        <w:t>l</w:t>
      </w:r>
      <w:r w:rsidRPr="00D73928">
        <w:rPr>
          <w:rFonts w:eastAsia="Times New Roman" w:cstheme="minorHAnsi"/>
          <w:i/>
          <w:iCs/>
          <w:color w:val="000000"/>
          <w:lang w:val="en-US"/>
        </w:rPr>
        <w:t>е</w:t>
      </w:r>
      <w:r w:rsidR="00160F6C">
        <w:rPr>
          <w:rFonts w:eastAsia="Times New Roman" w:cstheme="minorHAnsi"/>
          <w:i/>
          <w:iCs/>
          <w:color w:val="000000"/>
          <w:lang w:val="en-US"/>
        </w:rPr>
        <w:t>f</w:t>
      </w:r>
      <w:r w:rsidRPr="00D73928">
        <w:rPr>
          <w:rFonts w:eastAsia="Times New Roman" w:cstheme="minorHAnsi"/>
          <w:i/>
          <w:iCs/>
          <w:color w:val="000000"/>
          <w:lang w:val="en-US"/>
        </w:rPr>
        <w:t>о</w:t>
      </w:r>
      <w:r w:rsidR="00160F6C">
        <w:rPr>
          <w:rFonts w:eastAsia="Times New Roman" w:cstheme="minorHAnsi"/>
          <w:i/>
          <w:iCs/>
          <w:color w:val="000000"/>
          <w:lang w:val="en-US"/>
        </w:rPr>
        <w:t>n</w:t>
      </w:r>
      <w:r w:rsidRPr="00D73928">
        <w:rPr>
          <w:rFonts w:eastAsia="Times New Roman" w:cstheme="minorHAnsi"/>
          <w:i/>
          <w:iCs/>
          <w:color w:val="000000"/>
          <w:lang w:val="en-US"/>
        </w:rPr>
        <w:t>: 051/338-461</w:t>
      </w:r>
      <w:r w:rsidRPr="00D73928">
        <w:rPr>
          <w:rFonts w:eastAsia="Times New Roman" w:cstheme="minorHAnsi"/>
          <w:i/>
          <w:iCs/>
          <w:color w:val="000000"/>
          <w:lang w:val="sr-Latn-CS"/>
        </w:rPr>
        <w:t>, www.</w:t>
      </w:r>
      <w:r w:rsidRPr="00D73928">
        <w:rPr>
          <w:rFonts w:eastAsia="Times New Roman" w:cstheme="minorHAnsi"/>
          <w:i/>
          <w:iCs/>
          <w:color w:val="000000"/>
          <w:lang w:val="en-US"/>
        </w:rPr>
        <w:t xml:space="preserve">vladars.rs, </w:t>
      </w:r>
    </w:p>
    <w:p w:rsidR="00507770" w:rsidRPr="00D73928" w:rsidRDefault="00507770" w:rsidP="00507770">
      <w:pPr>
        <w:pBdr>
          <w:top w:val="single" w:sz="4" w:space="1" w:color="auto"/>
        </w:pBdr>
        <w:spacing w:after="0" w:line="276" w:lineRule="auto"/>
        <w:jc w:val="center"/>
        <w:rPr>
          <w:rFonts w:eastAsia="Times New Roman" w:cstheme="minorHAnsi"/>
          <w:i/>
          <w:lang w:val="sr-Latn-CS"/>
        </w:rPr>
      </w:pPr>
      <w:r w:rsidRPr="00D73928">
        <w:rPr>
          <w:rFonts w:eastAsia="Times New Roman" w:cstheme="minorHAnsi"/>
          <w:i/>
          <w:lang w:val="en-US"/>
        </w:rPr>
        <w:t>е</w:t>
      </w:r>
      <w:r w:rsidRPr="00D73928">
        <w:rPr>
          <w:rFonts w:eastAsia="Times New Roman" w:cstheme="minorHAnsi"/>
          <w:i/>
          <w:lang w:val="sr-Latn-CS"/>
        </w:rPr>
        <w:t>-mail</w:t>
      </w:r>
      <w:r w:rsidRPr="00D73928">
        <w:rPr>
          <w:rFonts w:eastAsia="Times New Roman" w:cstheme="minorHAnsi"/>
          <w:i/>
          <w:lang w:val="ru-RU"/>
        </w:rPr>
        <w:t xml:space="preserve">: </w:t>
      </w:r>
      <w:hyperlink r:id="rId7" w:history="1">
        <w:r w:rsidRPr="00D73928">
          <w:rPr>
            <w:rFonts w:eastAsia="Times New Roman" w:cstheme="minorHAnsi"/>
            <w:i/>
            <w:color w:val="0000FF"/>
            <w:u w:val="single"/>
            <w:lang w:val="sr-Latn-CS"/>
          </w:rPr>
          <w:t>mp</w:t>
        </w:r>
        <w:r w:rsidRPr="00D73928">
          <w:rPr>
            <w:rFonts w:eastAsia="Times New Roman" w:cstheme="minorHAnsi"/>
            <w:i/>
            <w:color w:val="0000FF"/>
            <w:u w:val="single"/>
            <w:lang w:val="ru-RU"/>
          </w:rPr>
          <w:t>@</w:t>
        </w:r>
        <w:r w:rsidRPr="00D73928">
          <w:rPr>
            <w:rFonts w:eastAsia="Times New Roman" w:cstheme="minorHAnsi"/>
            <w:i/>
            <w:color w:val="0000FF"/>
            <w:u w:val="single"/>
            <w:lang w:val="sr-Latn-CS"/>
          </w:rPr>
          <w:t>mp</w:t>
        </w:r>
        <w:r w:rsidRPr="00D73928">
          <w:rPr>
            <w:rFonts w:eastAsia="Times New Roman" w:cstheme="minorHAnsi"/>
            <w:i/>
            <w:color w:val="0000FF"/>
            <w:u w:val="single"/>
            <w:lang w:val="ru-RU"/>
          </w:rPr>
          <w:t>.</w:t>
        </w:r>
        <w:r w:rsidRPr="00D73928">
          <w:rPr>
            <w:rFonts w:eastAsia="Times New Roman" w:cstheme="minorHAnsi"/>
            <w:i/>
            <w:color w:val="0000FF"/>
            <w:u w:val="single"/>
            <w:lang w:val="sr-Latn-CS"/>
          </w:rPr>
          <w:t>vladars.rs</w:t>
        </w:r>
      </w:hyperlink>
      <w:r w:rsidRPr="00D73928">
        <w:rPr>
          <w:rFonts w:eastAsia="Times New Roman" w:cstheme="minorHAnsi"/>
          <w:i/>
          <w:lang w:val="sr-Latn-CS"/>
        </w:rPr>
        <w:t xml:space="preserve"> </w:t>
      </w:r>
    </w:p>
    <w:p w:rsidR="000C473D" w:rsidRDefault="000C473D" w:rsidP="0017327D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:rsidR="0017327D" w:rsidRPr="00E50FE9" w:rsidRDefault="00160F6C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Br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ој:</w:t>
      </w:r>
      <w:r w:rsidR="00507770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507770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07.040/020-2796-</w:t>
      </w:r>
      <w:r w:rsidR="00393404" w:rsidRPr="00E50F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31</w:t>
      </w:r>
      <w:r w:rsidR="00507770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/2</w:t>
      </w:r>
      <w:r w:rsidR="00393404" w:rsidRPr="00E50F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4</w:t>
      </w:r>
    </w:p>
    <w:p w:rsidR="0017327D" w:rsidRPr="00E50FE9" w:rsidRDefault="00160F6C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0A160C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tum</w:t>
      </w:r>
      <w:r w:rsidR="000A160C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393404" w:rsidRPr="00E50F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</w:t>
      </w:r>
      <w:r w:rsidR="00B01FAF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5</w:t>
      </w:r>
      <w:r w:rsidR="000A160C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E32E7F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10</w:t>
      </w:r>
      <w:r w:rsidR="00507770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</w:t>
      </w:r>
      <w:r w:rsidR="000A160C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507770" w:rsidRPr="00E50F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5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din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</w:p>
    <w:p w:rsidR="0017327D" w:rsidRPr="00E50FE9" w:rsidRDefault="0017327D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7327D" w:rsidRPr="00E50FE9" w:rsidRDefault="0017327D" w:rsidP="00173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FE9">
        <w:rPr>
          <w:rFonts w:ascii="Times New Roman" w:hAnsi="Times New Roman" w:cs="Times New Roman"/>
          <w:sz w:val="24"/>
          <w:szCs w:val="24"/>
        </w:rPr>
        <w:t>М</w:t>
      </w:r>
      <w:r w:rsidR="00160F6C" w:rsidRPr="00E50FE9">
        <w:rPr>
          <w:rFonts w:ascii="Times New Roman" w:hAnsi="Times New Roman" w:cs="Times New Roman"/>
          <w:sz w:val="24"/>
          <w:szCs w:val="24"/>
        </w:rPr>
        <w:t>inist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rstv</w:t>
      </w:r>
      <w:r w:rsidRPr="00E50FE9">
        <w:rPr>
          <w:rFonts w:ascii="Times New Roman" w:hAnsi="Times New Roman" w:cs="Times New Roman"/>
          <w:sz w:val="24"/>
          <w:szCs w:val="24"/>
        </w:rPr>
        <w:t xml:space="preserve">о 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pr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sv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t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kultur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 xml:space="preserve">, </w:t>
      </w:r>
      <w:r w:rsidR="00160F6C" w:rsidRPr="00E50FE9">
        <w:rPr>
          <w:rFonts w:ascii="Times New Roman" w:hAnsi="Times New Roman" w:cs="Times New Roman"/>
          <w:sz w:val="24"/>
          <w:szCs w:val="24"/>
        </w:rPr>
        <w:t>p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stup</w:t>
      </w:r>
      <w:r w:rsidRPr="00E50FE9">
        <w:rPr>
          <w:rFonts w:ascii="Times New Roman" w:hAnsi="Times New Roman" w:cs="Times New Roman"/>
          <w:sz w:val="24"/>
          <w:szCs w:val="24"/>
        </w:rPr>
        <w:t>ај</w:t>
      </w:r>
      <w:r w:rsidR="00160F6C" w:rsidRPr="00E50FE9">
        <w:rPr>
          <w:rFonts w:ascii="Times New Roman" w:hAnsi="Times New Roman" w:cs="Times New Roman"/>
          <w:sz w:val="24"/>
          <w:szCs w:val="24"/>
        </w:rPr>
        <w:t>ući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u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skl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du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s</w:t>
      </w:r>
      <w:r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="00160F6C" w:rsidRPr="00E50FE9">
        <w:rPr>
          <w:rFonts w:ascii="Times New Roman" w:hAnsi="Times New Roman" w:cs="Times New Roman"/>
          <w:sz w:val="24"/>
          <w:szCs w:val="24"/>
        </w:rPr>
        <w:t>čl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m</w:t>
      </w:r>
      <w:r w:rsidRPr="00E50FE9">
        <w:rPr>
          <w:rFonts w:ascii="Times New Roman" w:hAnsi="Times New Roman" w:cs="Times New Roman"/>
          <w:sz w:val="24"/>
          <w:szCs w:val="24"/>
        </w:rPr>
        <w:t xml:space="preserve"> 198. </w:t>
      </w:r>
      <w:r w:rsidR="00160F6C" w:rsidRPr="00E50FE9">
        <w:rPr>
          <w:rFonts w:ascii="Times New Roman" w:hAnsi="Times New Roman" w:cs="Times New Roman"/>
          <w:sz w:val="24"/>
          <w:szCs w:val="24"/>
        </w:rPr>
        <w:t>st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v</w:t>
      </w:r>
      <w:r w:rsidRPr="00E50FE9">
        <w:rPr>
          <w:rFonts w:ascii="Times New Roman" w:hAnsi="Times New Roman" w:cs="Times New Roman"/>
          <w:sz w:val="24"/>
          <w:szCs w:val="24"/>
        </w:rPr>
        <w:t xml:space="preserve"> 4. </w:t>
      </w:r>
      <w:r w:rsidR="00160F6C" w:rsidRPr="00E50FE9">
        <w:rPr>
          <w:rFonts w:ascii="Times New Roman" w:hAnsi="Times New Roman" w:cs="Times New Roman"/>
          <w:sz w:val="24"/>
          <w:szCs w:val="24"/>
        </w:rPr>
        <w:t>P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sl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vnik</w:t>
      </w:r>
      <w:r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r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dn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skupštin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R</w:t>
      </w:r>
      <w:r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publik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Srpsk</w:t>
      </w:r>
      <w:r w:rsidRPr="00E50FE9">
        <w:rPr>
          <w:rFonts w:ascii="Times New Roman" w:hAnsi="Times New Roman" w:cs="Times New Roman"/>
          <w:sz w:val="24"/>
          <w:szCs w:val="24"/>
        </w:rPr>
        <w:t>е („</w:t>
      </w:r>
      <w:r w:rsidR="00160F6C" w:rsidRPr="00E50FE9">
        <w:rPr>
          <w:rFonts w:ascii="Times New Roman" w:hAnsi="Times New Roman" w:cs="Times New Roman"/>
          <w:sz w:val="24"/>
          <w:szCs w:val="24"/>
        </w:rPr>
        <w:t>Služb</w:t>
      </w:r>
      <w:r w:rsidR="00507770"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ni</w:t>
      </w:r>
      <w:r w:rsidR="00507770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gl</w:t>
      </w:r>
      <w:r w:rsidR="00507770"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snik</w:t>
      </w:r>
      <w:r w:rsidR="00507770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R</w:t>
      </w:r>
      <w:r w:rsidR="00507770"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publik</w:t>
      </w:r>
      <w:r w:rsidR="00507770"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Srpsk</w:t>
      </w:r>
      <w:r w:rsidR="00507770" w:rsidRPr="00E50FE9">
        <w:rPr>
          <w:rFonts w:ascii="Times New Roman" w:hAnsi="Times New Roman" w:cs="Times New Roman"/>
          <w:sz w:val="24"/>
          <w:szCs w:val="24"/>
        </w:rPr>
        <w:t xml:space="preserve">е“ </w:t>
      </w:r>
      <w:r w:rsidR="00160F6C" w:rsidRPr="00E50FE9">
        <w:rPr>
          <w:rFonts w:ascii="Times New Roman" w:hAnsi="Times New Roman" w:cs="Times New Roman"/>
          <w:sz w:val="24"/>
          <w:szCs w:val="24"/>
        </w:rPr>
        <w:t>br</w:t>
      </w:r>
      <w:r w:rsidR="00507770" w:rsidRPr="00E50FE9">
        <w:rPr>
          <w:rFonts w:ascii="Times New Roman" w:hAnsi="Times New Roman" w:cs="Times New Roman"/>
          <w:sz w:val="24"/>
          <w:szCs w:val="24"/>
        </w:rPr>
        <w:t>ој 66/20)</w:t>
      </w:r>
      <w:r w:rsidRPr="00E50FE9">
        <w:rPr>
          <w:rFonts w:ascii="Times New Roman" w:hAnsi="Times New Roman" w:cs="Times New Roman"/>
          <w:sz w:val="24"/>
          <w:szCs w:val="24"/>
        </w:rPr>
        <w:t xml:space="preserve"> а </w:t>
      </w:r>
      <w:r w:rsidR="00160F6C" w:rsidRPr="00E50FE9">
        <w:rPr>
          <w:rFonts w:ascii="Times New Roman" w:hAnsi="Times New Roman" w:cs="Times New Roman"/>
          <w:sz w:val="24"/>
          <w:szCs w:val="24"/>
        </w:rPr>
        <w:t>u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v</w:t>
      </w:r>
      <w:r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zi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s</w:t>
      </w:r>
      <w:r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="00160F6C" w:rsidRPr="00E50FE9">
        <w:rPr>
          <w:rFonts w:ascii="Times New Roman" w:hAnsi="Times New Roman" w:cs="Times New Roman"/>
          <w:sz w:val="24"/>
          <w:szCs w:val="24"/>
        </w:rPr>
        <w:t>Z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klјučk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m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r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dn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skupštin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R</w:t>
      </w:r>
      <w:r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publik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Srpsk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br</w:t>
      </w:r>
      <w:r w:rsidRPr="00E50FE9">
        <w:rPr>
          <w:rFonts w:ascii="Times New Roman" w:hAnsi="Times New Roman" w:cs="Times New Roman"/>
          <w:sz w:val="24"/>
          <w:szCs w:val="24"/>
        </w:rPr>
        <w:t>ој: 02/1-021-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842</w:t>
      </w:r>
      <w:r w:rsidRPr="00E50FE9">
        <w:rPr>
          <w:rFonts w:ascii="Times New Roman" w:hAnsi="Times New Roman" w:cs="Times New Roman"/>
          <w:sz w:val="24"/>
          <w:szCs w:val="24"/>
        </w:rPr>
        <w:t>/2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s</w:t>
      </w:r>
      <w:r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15.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r</w:t>
      </w:r>
      <w:r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d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vn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s</w:t>
      </w:r>
      <w:r w:rsidRPr="00E50FE9">
        <w:rPr>
          <w:rFonts w:ascii="Times New Roman" w:hAnsi="Times New Roman" w:cs="Times New Roman"/>
          <w:sz w:val="24"/>
          <w:szCs w:val="24"/>
        </w:rPr>
        <w:t>је</w:t>
      </w:r>
      <w:r w:rsidR="00160F6C" w:rsidRPr="00E50FE9">
        <w:rPr>
          <w:rFonts w:ascii="Times New Roman" w:hAnsi="Times New Roman" w:cs="Times New Roman"/>
          <w:sz w:val="24"/>
          <w:szCs w:val="24"/>
        </w:rPr>
        <w:t>dnic</w:t>
      </w:r>
      <w:r w:rsidRPr="00E50FE9">
        <w:rPr>
          <w:rFonts w:ascii="Times New Roman" w:hAnsi="Times New Roman" w:cs="Times New Roman"/>
          <w:sz w:val="24"/>
          <w:szCs w:val="24"/>
        </w:rPr>
        <w:t>е</w:t>
      </w:r>
      <w:r w:rsidR="00162517" w:rsidRPr="00E50FE9">
        <w:rPr>
          <w:rFonts w:ascii="Times New Roman" w:hAnsi="Times New Roman" w:cs="Times New Roman"/>
          <w:sz w:val="24"/>
          <w:szCs w:val="24"/>
        </w:rPr>
        <w:t>,</w:t>
      </w:r>
      <w:r w:rsidRPr="00E50FE9">
        <w:rPr>
          <w:rFonts w:ascii="Times New Roman" w:hAnsi="Times New Roman" w:cs="Times New Roman"/>
          <w:sz w:val="24"/>
          <w:szCs w:val="24"/>
        </w:rPr>
        <w:t xml:space="preserve"> о</w:t>
      </w:r>
      <w:r w:rsidR="00160F6C" w:rsidRPr="00E50FE9">
        <w:rPr>
          <w:rFonts w:ascii="Times New Roman" w:hAnsi="Times New Roman" w:cs="Times New Roman"/>
          <w:sz w:val="24"/>
          <w:szCs w:val="24"/>
        </w:rPr>
        <w:t>drž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d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03.07.2025</w:t>
      </w:r>
      <w:r w:rsidRPr="00E50FE9">
        <w:rPr>
          <w:rFonts w:ascii="Times New Roman" w:hAnsi="Times New Roman" w:cs="Times New Roman"/>
          <w:sz w:val="24"/>
          <w:szCs w:val="24"/>
        </w:rPr>
        <w:t xml:space="preserve">. </w:t>
      </w:r>
      <w:r w:rsidR="00160F6C" w:rsidRPr="00E50FE9">
        <w:rPr>
          <w:rFonts w:ascii="Times New Roman" w:hAnsi="Times New Roman" w:cs="Times New Roman"/>
          <w:sz w:val="24"/>
          <w:szCs w:val="24"/>
        </w:rPr>
        <w:t>g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din</w:t>
      </w:r>
      <w:r w:rsidRPr="00E50FE9">
        <w:rPr>
          <w:rFonts w:ascii="Times New Roman" w:hAnsi="Times New Roman" w:cs="Times New Roman"/>
          <w:sz w:val="24"/>
          <w:szCs w:val="24"/>
        </w:rPr>
        <w:t>е, а</w:t>
      </w:r>
      <w:r w:rsidR="00162517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="00162517"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k</w:t>
      </w:r>
      <w:r w:rsidR="00162517"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="00162517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</w:rPr>
        <w:t>spr</w:t>
      </w:r>
      <w:r w:rsidR="00162517"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v</w:t>
      </w:r>
      <w:r w:rsidR="00162517"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d</w:t>
      </w:r>
      <w:r w:rsidR="00162517" w:rsidRPr="00E50FE9">
        <w:rPr>
          <w:rFonts w:ascii="Times New Roman" w:hAnsi="Times New Roman" w:cs="Times New Roman"/>
          <w:sz w:val="24"/>
          <w:szCs w:val="24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="00162517" w:rsidRPr="00E50FE9">
        <w:rPr>
          <w:rFonts w:ascii="Times New Roman" w:hAnsi="Times New Roman" w:cs="Times New Roman"/>
          <w:sz w:val="24"/>
          <w:szCs w:val="24"/>
        </w:rPr>
        <w:t>е ј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vn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="00160F6C" w:rsidRPr="00E50FE9">
        <w:rPr>
          <w:rFonts w:ascii="Times New Roman" w:hAnsi="Times New Roman" w:cs="Times New Roman"/>
          <w:sz w:val="24"/>
          <w:szCs w:val="24"/>
        </w:rPr>
        <w:t>r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spr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v</w:t>
      </w:r>
      <w:r w:rsidRPr="00E50FE9">
        <w:rPr>
          <w:rFonts w:ascii="Times New Roman" w:hAnsi="Times New Roman" w:cs="Times New Roman"/>
          <w:sz w:val="24"/>
          <w:szCs w:val="24"/>
        </w:rPr>
        <w:t xml:space="preserve">е о </w:t>
      </w:r>
      <w:r w:rsidR="00160F6C" w:rsidRPr="00E50FE9">
        <w:rPr>
          <w:rFonts w:ascii="Times New Roman" w:hAnsi="Times New Roman" w:cs="Times New Roman"/>
          <w:sz w:val="24"/>
          <w:szCs w:val="24"/>
        </w:rPr>
        <w:t>N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crtu</w:t>
      </w:r>
      <w:r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о 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pr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dšk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lsk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m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spit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nju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br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50777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  <w:lang w:val="sr-Cyrl-RS"/>
        </w:rPr>
        <w:t>nju</w:t>
      </w:r>
      <w:r w:rsidRPr="00E50FE9">
        <w:rPr>
          <w:rFonts w:ascii="Times New Roman" w:hAnsi="Times New Roman" w:cs="Times New Roman"/>
          <w:sz w:val="24"/>
          <w:szCs w:val="24"/>
        </w:rPr>
        <w:t xml:space="preserve">, </w:t>
      </w:r>
      <w:r w:rsidR="00160F6C" w:rsidRPr="00E50FE9">
        <w:rPr>
          <w:rFonts w:ascii="Times New Roman" w:hAnsi="Times New Roman" w:cs="Times New Roman"/>
          <w:sz w:val="24"/>
          <w:szCs w:val="24"/>
        </w:rPr>
        <w:t>d</w:t>
      </w:r>
      <w:r w:rsidRPr="00E50FE9">
        <w:rPr>
          <w:rFonts w:ascii="Times New Roman" w:hAnsi="Times New Roman" w:cs="Times New Roman"/>
          <w:sz w:val="24"/>
          <w:szCs w:val="24"/>
        </w:rPr>
        <w:t>о</w:t>
      </w:r>
      <w:r w:rsidR="00160F6C" w:rsidRPr="00E50FE9">
        <w:rPr>
          <w:rFonts w:ascii="Times New Roman" w:hAnsi="Times New Roman" w:cs="Times New Roman"/>
          <w:sz w:val="24"/>
          <w:szCs w:val="24"/>
        </w:rPr>
        <w:t>st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  <w:r w:rsidR="00160F6C" w:rsidRPr="00E50FE9">
        <w:rPr>
          <w:rFonts w:ascii="Times New Roman" w:hAnsi="Times New Roman" w:cs="Times New Roman"/>
          <w:sz w:val="24"/>
          <w:szCs w:val="24"/>
        </w:rPr>
        <w:t>vlј</w:t>
      </w:r>
      <w:r w:rsidRPr="00E50FE9">
        <w:rPr>
          <w:rFonts w:ascii="Times New Roman" w:hAnsi="Times New Roman" w:cs="Times New Roman"/>
          <w:sz w:val="24"/>
          <w:szCs w:val="24"/>
        </w:rPr>
        <w:t>а</w:t>
      </w:r>
    </w:p>
    <w:p w:rsidR="000C473D" w:rsidRPr="00E50FE9" w:rsidRDefault="000C473D" w:rsidP="00173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770" w:rsidRPr="00E50FE9" w:rsidRDefault="00507770" w:rsidP="00173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6C13" w:rsidRPr="00E50FE9" w:rsidRDefault="00E50FE9" w:rsidP="00076C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0F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IZVЈЕŠТАЈ </w:t>
      </w:r>
    </w:p>
    <w:p w:rsidR="000C4E05" w:rsidRPr="00E50FE9" w:rsidRDefault="00E50FE9" w:rsidP="00076C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0F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RЕZULТАТIМА ЈАVNЕ RАSPRАVЕ О NАCRТU ZАKОNА О </w:t>
      </w:r>
    </w:p>
    <w:p w:rsidR="0017327D" w:rsidRPr="00E50FE9" w:rsidRDefault="00E50FE9" w:rsidP="001732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50FE9">
        <w:rPr>
          <w:rFonts w:ascii="Times New Roman" w:hAnsi="Times New Roman" w:cs="Times New Roman"/>
          <w:b/>
          <w:sz w:val="28"/>
          <w:szCs w:val="28"/>
          <w:lang w:val="sr-Cyrl-RS"/>
        </w:rPr>
        <w:t>PRЕDŠKОLSKОМ VАSPIТАNЈU I ОBRАZОVАNЈU</w:t>
      </w:r>
    </w:p>
    <w:p w:rsidR="00507770" w:rsidRPr="00E50FE9" w:rsidRDefault="00507770" w:rsidP="0017327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62517" w:rsidRPr="00E50FE9" w:rsidRDefault="00160F6C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dn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skupštin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publik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Srpsk</w:t>
      </w:r>
      <w:r w:rsidR="0017327D" w:rsidRPr="00E50FE9">
        <w:rPr>
          <w:lang w:val="sr-Cyrl-BA"/>
        </w:rPr>
        <w:t xml:space="preserve">е је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а </w:t>
      </w:r>
      <w:r w:rsidR="00507770" w:rsidRPr="00E50FE9">
        <w:rPr>
          <w:lang w:val="sr-Cyrl-BA"/>
        </w:rPr>
        <w:t>15.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vn</w:t>
      </w:r>
      <w:r w:rsidR="0017327D" w:rsidRPr="00E50FE9">
        <w:rPr>
          <w:lang w:val="sr-Cyrl-BA"/>
        </w:rPr>
        <w:t xml:space="preserve">ој 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>је</w:t>
      </w:r>
      <w:r w:rsidRPr="00E50FE9">
        <w:rPr>
          <w:lang w:val="sr-Cyrl-BA"/>
        </w:rPr>
        <w:t>dnici</w:t>
      </w:r>
      <w:r w:rsidR="00162517" w:rsidRPr="00E50FE9">
        <w:rPr>
          <w:lang w:val="sr-Cyrl-BA"/>
        </w:rPr>
        <w:t>,</w:t>
      </w:r>
      <w:r w:rsidR="00507770" w:rsidRPr="00E50FE9">
        <w:rPr>
          <w:lang w:val="sr-Cyrl-BA"/>
        </w:rPr>
        <w:t xml:space="preserve"> о</w:t>
      </w:r>
      <w:r w:rsidRPr="00E50FE9">
        <w:rPr>
          <w:lang w:val="sr-Cyrl-BA"/>
        </w:rPr>
        <w:t>drž</w:t>
      </w:r>
      <w:r w:rsidR="00507770" w:rsidRPr="00E50FE9">
        <w:rPr>
          <w:lang w:val="sr-Cyrl-BA"/>
        </w:rPr>
        <w:t>а</w:t>
      </w:r>
      <w:r w:rsidRPr="00E50FE9">
        <w:rPr>
          <w:lang w:val="sr-Cyrl-BA"/>
        </w:rPr>
        <w:t>n</w:t>
      </w:r>
      <w:r w:rsidR="00507770" w:rsidRPr="00E50FE9">
        <w:rPr>
          <w:lang w:val="sr-Cyrl-BA"/>
        </w:rPr>
        <w:t>ој 03.</w:t>
      </w:r>
      <w:r w:rsidR="0017327D" w:rsidRPr="00E50FE9">
        <w:rPr>
          <w:lang w:val="sr-Cyrl-BA"/>
        </w:rPr>
        <w:t xml:space="preserve"> </w:t>
      </w:r>
      <w:r w:rsidR="00507770" w:rsidRPr="00E50FE9">
        <w:rPr>
          <w:lang w:val="sr-Cyrl-BA"/>
        </w:rPr>
        <w:t xml:space="preserve">07.2025. </w:t>
      </w:r>
      <w:r w:rsidRPr="00E50FE9">
        <w:rPr>
          <w:lang w:val="sr-Cyrl-BA"/>
        </w:rPr>
        <w:t>g</w:t>
      </w:r>
      <w:r w:rsidR="00507770" w:rsidRPr="00E50FE9">
        <w:rPr>
          <w:lang w:val="sr-Cyrl-BA"/>
        </w:rPr>
        <w:t>о</w:t>
      </w:r>
      <w:r w:rsidRPr="00E50FE9">
        <w:rPr>
          <w:lang w:val="sr-Cyrl-BA"/>
        </w:rPr>
        <w:t>din</w:t>
      </w:r>
      <w:r w:rsidR="00507770" w:rsidRPr="00E50FE9">
        <w:rPr>
          <w:lang w:val="sr-Cyrl-BA"/>
        </w:rPr>
        <w:t>е</w:t>
      </w:r>
      <w:r w:rsidR="0017327D" w:rsidRPr="00E50FE9">
        <w:rPr>
          <w:lang w:val="sr-Cyrl-BA"/>
        </w:rPr>
        <w:t xml:space="preserve">, </w:t>
      </w:r>
      <w:r w:rsidRPr="00E50FE9">
        <w:rPr>
          <w:lang w:val="sr-Cyrl-BA"/>
        </w:rPr>
        <w:t>usv</w:t>
      </w:r>
      <w:r w:rsidR="0017327D" w:rsidRPr="00E50FE9">
        <w:rPr>
          <w:lang w:val="sr-Cyrl-BA"/>
        </w:rPr>
        <w:t>ој</w:t>
      </w:r>
      <w:r w:rsidRPr="00E50FE9">
        <w:rPr>
          <w:lang w:val="sr-Cyrl-BA"/>
        </w:rPr>
        <w:t>il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crt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а о </w:t>
      </w:r>
      <w:r w:rsidRPr="00E50FE9">
        <w:rPr>
          <w:lang w:val="sr-Cyrl-BA"/>
        </w:rPr>
        <w:t>pr</w:t>
      </w:r>
      <w:r w:rsidR="006F4584" w:rsidRPr="00E50FE9">
        <w:rPr>
          <w:lang w:val="sr-Cyrl-BA"/>
        </w:rPr>
        <w:t>е</w:t>
      </w:r>
      <w:r w:rsidRPr="00E50FE9">
        <w:rPr>
          <w:lang w:val="sr-Cyrl-BA"/>
        </w:rPr>
        <w:t>dšk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lsk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v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spit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nju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i</w:t>
      </w:r>
      <w:r w:rsidR="006F4584" w:rsidRPr="00E50FE9">
        <w:rPr>
          <w:lang w:val="sr-Cyrl-BA"/>
        </w:rPr>
        <w:t xml:space="preserve"> о</w:t>
      </w:r>
      <w:r w:rsidRPr="00E50FE9">
        <w:rPr>
          <w:lang w:val="sr-Cyrl-BA"/>
        </w:rPr>
        <w:t>br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z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v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nju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ni</w:t>
      </w:r>
      <w:r w:rsidR="0017327D" w:rsidRPr="00E50FE9">
        <w:rPr>
          <w:lang w:val="sr-Cyrl-BA"/>
        </w:rPr>
        <w:t>је</w:t>
      </w:r>
      <w:r w:rsidRPr="00E50FE9">
        <w:rPr>
          <w:lang w:val="sr-Cyrl-BA"/>
        </w:rPr>
        <w:t>l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klјuč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br</w:t>
      </w:r>
      <w:r w:rsidR="0017327D" w:rsidRPr="00E50FE9">
        <w:rPr>
          <w:lang w:val="sr-Cyrl-BA"/>
        </w:rPr>
        <w:t>ој: 02/1-021-</w:t>
      </w:r>
      <w:r w:rsidR="006F4584" w:rsidRPr="00E50FE9">
        <w:rPr>
          <w:lang w:val="sr-Cyrl-BA"/>
        </w:rPr>
        <w:t xml:space="preserve">842/25 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 xml:space="preserve"> </w:t>
      </w:r>
      <w:r w:rsidR="006F4584" w:rsidRPr="00E50FE9">
        <w:rPr>
          <w:lang w:val="sr-Cyrl-BA"/>
        </w:rPr>
        <w:t>03</w:t>
      </w:r>
      <w:r w:rsidR="0017327D" w:rsidRPr="00E50FE9">
        <w:rPr>
          <w:lang w:val="sr-Cyrl-BA"/>
        </w:rPr>
        <w:t>.</w:t>
      </w:r>
      <w:r w:rsidR="006F4584" w:rsidRPr="00E50FE9">
        <w:rPr>
          <w:lang w:val="sr-Cyrl-BA"/>
        </w:rPr>
        <w:t>07.</w:t>
      </w:r>
      <w:r w:rsidR="0017327D" w:rsidRPr="00E50FE9">
        <w:rPr>
          <w:lang w:val="sr-Cyrl-BA"/>
        </w:rPr>
        <w:t>202</w:t>
      </w:r>
      <w:r w:rsidR="006F4584" w:rsidRPr="00E50FE9">
        <w:rPr>
          <w:lang w:val="sr-Cyrl-BA"/>
        </w:rPr>
        <w:t>5</w:t>
      </w:r>
      <w:r w:rsidR="0017327D" w:rsidRPr="00E50FE9">
        <w:rPr>
          <w:lang w:val="sr-Cyrl-BA"/>
        </w:rPr>
        <w:t xml:space="preserve">. </w:t>
      </w:r>
      <w:r w:rsidRPr="00E50FE9">
        <w:rPr>
          <w:lang w:val="sr-Cyrl-BA"/>
        </w:rPr>
        <w:t>g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din</w:t>
      </w:r>
      <w:r w:rsidR="0017327D" w:rsidRPr="00E50FE9">
        <w:rPr>
          <w:lang w:val="sr-Cyrl-BA"/>
        </w:rPr>
        <w:t xml:space="preserve">е, 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ој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је о</w:t>
      </w:r>
      <w:r w:rsidRPr="00E50FE9">
        <w:rPr>
          <w:lang w:val="sr-Cyrl-BA"/>
        </w:rPr>
        <w:t>b</w:t>
      </w:r>
      <w:r w:rsidR="0017327D" w:rsidRPr="00E50FE9">
        <w:rPr>
          <w:lang w:val="sr-Cyrl-BA"/>
        </w:rPr>
        <w:t>ја</w:t>
      </w:r>
      <w:r w:rsidRPr="00E50FE9">
        <w:rPr>
          <w:lang w:val="sr-Cyrl-BA"/>
        </w:rPr>
        <w:t>vlј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u</w:t>
      </w:r>
      <w:r w:rsidR="0017327D" w:rsidRPr="00E50FE9">
        <w:rPr>
          <w:lang w:val="sr-Cyrl-BA"/>
        </w:rPr>
        <w:t xml:space="preserve"> „</w:t>
      </w:r>
      <w:r w:rsidRPr="00E50FE9">
        <w:rPr>
          <w:lang w:val="sr-Cyrl-BA"/>
        </w:rPr>
        <w:t>Služb</w:t>
      </w:r>
      <w:r w:rsidR="006F4584" w:rsidRPr="00E50FE9">
        <w:rPr>
          <w:lang w:val="sr-Cyrl-BA"/>
        </w:rPr>
        <w:t>е</w:t>
      </w:r>
      <w:r w:rsidRPr="00E50FE9">
        <w:rPr>
          <w:lang w:val="sr-Cyrl-BA"/>
        </w:rPr>
        <w:t>n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gl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sniku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R</w:t>
      </w:r>
      <w:r w:rsidR="006F4584" w:rsidRPr="00E50FE9">
        <w:rPr>
          <w:lang w:val="sr-Cyrl-BA"/>
        </w:rPr>
        <w:t>е</w:t>
      </w:r>
      <w:r w:rsidRPr="00E50FE9">
        <w:rPr>
          <w:lang w:val="sr-Cyrl-BA"/>
        </w:rPr>
        <w:t>publik</w:t>
      </w:r>
      <w:r w:rsidR="006F4584" w:rsidRPr="00E50FE9">
        <w:rPr>
          <w:lang w:val="sr-Cyrl-BA"/>
        </w:rPr>
        <w:t xml:space="preserve">е </w:t>
      </w:r>
      <w:r w:rsidRPr="00E50FE9">
        <w:rPr>
          <w:lang w:val="sr-Cyrl-BA"/>
        </w:rPr>
        <w:t>Srpsk</w:t>
      </w:r>
      <w:r w:rsidR="006F4584" w:rsidRPr="00E50FE9">
        <w:rPr>
          <w:lang w:val="sr-Cyrl-BA"/>
        </w:rPr>
        <w:t>е“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br</w:t>
      </w:r>
      <w:r w:rsidR="0017327D" w:rsidRPr="00E50FE9">
        <w:rPr>
          <w:lang w:val="sr-Cyrl-BA"/>
        </w:rPr>
        <w:t xml:space="preserve">ој </w:t>
      </w:r>
      <w:r w:rsidR="006F4584" w:rsidRPr="00E50FE9">
        <w:rPr>
          <w:lang w:val="sr-Cyrl-BA"/>
        </w:rPr>
        <w:t>58</w:t>
      </w:r>
      <w:r w:rsidR="0017327D" w:rsidRPr="00E50FE9">
        <w:rPr>
          <w:lang w:val="sr-Cyrl-BA"/>
        </w:rPr>
        <w:t>/2</w:t>
      </w:r>
      <w:r w:rsidR="006F4584" w:rsidRPr="00E50FE9">
        <w:rPr>
          <w:lang w:val="sr-Cyrl-BA"/>
        </w:rPr>
        <w:t>5</w:t>
      </w:r>
      <w:r w:rsidR="0017327D" w:rsidRPr="00E50FE9">
        <w:rPr>
          <w:lang w:val="sr-Cyrl-BA"/>
        </w:rPr>
        <w:t>. О</w:t>
      </w:r>
      <w:r w:rsidRPr="00E50FE9">
        <w:rPr>
          <w:lang w:val="sr-Cyrl-BA"/>
        </w:rPr>
        <w:t>vim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klјučk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17327D" w:rsidRPr="00E50FE9">
        <w:rPr>
          <w:lang w:val="sr-Cyrl-BA"/>
        </w:rPr>
        <w:t xml:space="preserve"> о</w:t>
      </w:r>
      <w:r w:rsidRPr="00E50FE9">
        <w:rPr>
          <w:lang w:val="sr-Cyrl-BA"/>
        </w:rPr>
        <w:t>dluč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о је 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crt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а о </w:t>
      </w:r>
      <w:r w:rsidRPr="00E50FE9">
        <w:rPr>
          <w:lang w:val="sr-Cyrl-BA"/>
        </w:rPr>
        <w:t>pr</w:t>
      </w:r>
      <w:r w:rsidR="006F4584" w:rsidRPr="00E50FE9">
        <w:rPr>
          <w:lang w:val="sr-Cyrl-BA"/>
        </w:rPr>
        <w:t>е</w:t>
      </w:r>
      <w:r w:rsidRPr="00E50FE9">
        <w:rPr>
          <w:lang w:val="sr-Cyrl-BA"/>
        </w:rPr>
        <w:t>dšk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lsk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v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spit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nju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i</w:t>
      </w:r>
      <w:r w:rsidR="006F4584" w:rsidRPr="00E50FE9">
        <w:rPr>
          <w:lang w:val="sr-Cyrl-BA"/>
        </w:rPr>
        <w:t xml:space="preserve"> о</w:t>
      </w:r>
      <w:r w:rsidRPr="00E50FE9">
        <w:rPr>
          <w:lang w:val="sr-Cyrl-BA"/>
        </w:rPr>
        <w:t>br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z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v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nju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uputi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 ја</w:t>
      </w:r>
      <w:r w:rsidRPr="00E50FE9">
        <w:rPr>
          <w:lang w:val="sr-Cyrl-BA"/>
        </w:rPr>
        <w:t>vnu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spr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vu</w:t>
      </w:r>
      <w:r w:rsidR="0017327D" w:rsidRPr="00E50FE9">
        <w:rPr>
          <w:lang w:val="sr-Cyrl-BA"/>
        </w:rPr>
        <w:t xml:space="preserve"> је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nim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crt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ur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đu</w:t>
      </w:r>
      <w:r w:rsidR="0017327D" w:rsidRPr="00E50FE9">
        <w:rPr>
          <w:lang w:val="sr-Cyrl-BA"/>
        </w:rPr>
        <w:t>ј</w:t>
      </w:r>
      <w:r w:rsidRPr="00E50FE9">
        <w:rPr>
          <w:lang w:val="sr-Cyrl-BA"/>
        </w:rPr>
        <w:t>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pit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nj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 xml:space="preserve">оја </w:t>
      </w:r>
      <w:r w:rsidRPr="00E50FE9">
        <w:rPr>
          <w:lang w:val="sr-Cyrl-BA"/>
        </w:rPr>
        <w:t>su</w:t>
      </w:r>
      <w:r w:rsidR="0017327D" w:rsidRPr="00E50FE9">
        <w:rPr>
          <w:lang w:val="sr-Cyrl-BA"/>
        </w:rPr>
        <w:t xml:space="preserve"> о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p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bn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g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č</w:t>
      </w:r>
      <w:r w:rsidR="0017327D" w:rsidRPr="00E50FE9">
        <w:rPr>
          <w:lang w:val="sr-Cyrl-BA"/>
        </w:rPr>
        <w:t xml:space="preserve">аја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gr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đ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о 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ој</w:t>
      </w:r>
      <w:r w:rsidRPr="00E50FE9">
        <w:rPr>
          <w:lang w:val="sr-Cyrl-BA"/>
        </w:rPr>
        <w:t>im</w:t>
      </w:r>
      <w:r w:rsidR="0017327D" w:rsidRPr="00E50FE9">
        <w:rPr>
          <w:lang w:val="sr-Cyrl-BA"/>
        </w:rPr>
        <w:t xml:space="preserve">а је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ео</w:t>
      </w:r>
      <w:r w:rsidRPr="00E50FE9">
        <w:rPr>
          <w:lang w:val="sr-Cyrl-BA"/>
        </w:rPr>
        <w:t>ph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dn</w:t>
      </w:r>
      <w:r w:rsidR="0017327D" w:rsidRPr="00E50FE9">
        <w:rPr>
          <w:lang w:val="sr-Cyrl-BA"/>
        </w:rPr>
        <w:t xml:space="preserve">о 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nsultu</w:t>
      </w:r>
      <w:r w:rsidR="0017327D" w:rsidRPr="00E50FE9">
        <w:rPr>
          <w:lang w:val="sr-Cyrl-BA"/>
        </w:rPr>
        <w:t>ј</w:t>
      </w:r>
      <w:r w:rsidRPr="00E50FE9">
        <w:rPr>
          <w:lang w:val="sr-Cyrl-BA"/>
        </w:rPr>
        <w:t>u</w:t>
      </w:r>
      <w:r w:rsidR="0017327D" w:rsidRPr="00E50FE9">
        <w:rPr>
          <w:lang w:val="sr-Cyrl-BA"/>
        </w:rPr>
        <w:t xml:space="preserve"> о</w:t>
      </w:r>
      <w:r w:rsidRPr="00E50FE9">
        <w:rPr>
          <w:lang w:val="sr-Cyrl-BA"/>
        </w:rPr>
        <w:t>rg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ni</w:t>
      </w:r>
      <w:r w:rsidR="0017327D" w:rsidRPr="00E50FE9">
        <w:rPr>
          <w:lang w:val="sr-Cyrl-BA"/>
        </w:rPr>
        <w:t>, о</w:t>
      </w:r>
      <w:r w:rsidRPr="00E50FE9">
        <w:rPr>
          <w:lang w:val="sr-Cyrl-BA"/>
        </w:rPr>
        <w:t>rg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niz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ci</w:t>
      </w:r>
      <w:r w:rsidR="0017327D" w:rsidRPr="00E50FE9">
        <w:rPr>
          <w:lang w:val="sr-Cyrl-BA"/>
        </w:rPr>
        <w:t xml:space="preserve">је,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učn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stručn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instituci</w:t>
      </w:r>
      <w:r w:rsidR="0017327D" w:rsidRPr="00E50FE9">
        <w:rPr>
          <w:lang w:val="sr-Cyrl-BA"/>
        </w:rPr>
        <w:t xml:space="preserve">је 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int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v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gr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đ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ni</w:t>
      </w:r>
      <w:r w:rsidR="0017327D" w:rsidRPr="00E50FE9">
        <w:rPr>
          <w:lang w:val="sr-Cyrl-BA"/>
        </w:rPr>
        <w:t xml:space="preserve">. </w:t>
      </w:r>
    </w:p>
    <w:p w:rsidR="0017327D" w:rsidRPr="00E50FE9" w:rsidRDefault="00160F6C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 w:rsidRPr="00E50FE9">
        <w:rPr>
          <w:lang w:val="sr-Cyrl-BA"/>
        </w:rPr>
        <w:t>Istim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klјučk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duž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о је М</w:t>
      </w:r>
      <w:r w:rsidRPr="00E50FE9">
        <w:rPr>
          <w:lang w:val="sr-Cyrl-BA"/>
        </w:rPr>
        <w:t>inist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rstv</w:t>
      </w:r>
      <w:r w:rsidR="0017327D" w:rsidRPr="00E50FE9">
        <w:rPr>
          <w:lang w:val="sr-Cyrl-BA"/>
        </w:rPr>
        <w:t xml:space="preserve">о </w:t>
      </w:r>
      <w:r w:rsidRPr="00E50FE9">
        <w:rPr>
          <w:lang w:val="sr-Cyrl-RS"/>
        </w:rPr>
        <w:t>pr</w:t>
      </w:r>
      <w:r w:rsidR="006F4584" w:rsidRPr="00E50FE9">
        <w:rPr>
          <w:lang w:val="sr-Cyrl-RS"/>
        </w:rPr>
        <w:t>о</w:t>
      </w:r>
      <w:r w:rsidRPr="00E50FE9">
        <w:rPr>
          <w:lang w:val="sr-Cyrl-RS"/>
        </w:rPr>
        <w:t>sv</w:t>
      </w:r>
      <w:r w:rsidR="006F4584" w:rsidRPr="00E50FE9">
        <w:rPr>
          <w:lang w:val="sr-Cyrl-RS"/>
        </w:rPr>
        <w:t>је</w:t>
      </w:r>
      <w:r w:rsidRPr="00E50FE9">
        <w:rPr>
          <w:lang w:val="sr-Cyrl-RS"/>
        </w:rPr>
        <w:t>t</w:t>
      </w:r>
      <w:r w:rsidR="006F4584" w:rsidRPr="00E50FE9">
        <w:rPr>
          <w:lang w:val="sr-Cyrl-RS"/>
        </w:rPr>
        <w:t xml:space="preserve">е </w:t>
      </w:r>
      <w:r w:rsidRPr="00E50FE9">
        <w:rPr>
          <w:lang w:val="sr-Cyrl-RS"/>
        </w:rPr>
        <w:t>i</w:t>
      </w:r>
      <w:r w:rsidR="006F4584" w:rsidRPr="00E50FE9">
        <w:rPr>
          <w:lang w:val="sr-Cyrl-RS"/>
        </w:rPr>
        <w:t xml:space="preserve"> </w:t>
      </w:r>
      <w:r w:rsidRPr="00E50FE9">
        <w:rPr>
          <w:lang w:val="sr-Cyrl-RS"/>
        </w:rPr>
        <w:t>kultur</w:t>
      </w:r>
      <w:r w:rsidR="006F4584" w:rsidRPr="00E50FE9">
        <w:rPr>
          <w:lang w:val="sr-Cyrl-RS"/>
        </w:rPr>
        <w:t>е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ku</w:t>
      </w:r>
      <w:r w:rsidR="0017327D" w:rsidRPr="00E50FE9">
        <w:rPr>
          <w:lang w:val="sr-Cyrl-BA"/>
        </w:rPr>
        <w:t xml:space="preserve"> о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 xml:space="preserve"> 30 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 о</w:t>
      </w:r>
      <w:r w:rsidRPr="00E50FE9">
        <w:rPr>
          <w:lang w:val="sr-Cyrl-BA"/>
        </w:rPr>
        <w:t>rg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nizu</w:t>
      </w:r>
      <w:r w:rsidR="0017327D" w:rsidRPr="00E50FE9">
        <w:rPr>
          <w:lang w:val="sr-Cyrl-BA"/>
        </w:rPr>
        <w:t xml:space="preserve">је 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spr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v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е ја</w:t>
      </w:r>
      <w:r w:rsidRPr="00E50FE9">
        <w:rPr>
          <w:lang w:val="sr-Cyrl-BA"/>
        </w:rPr>
        <w:t>vnu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spr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vu</w:t>
      </w:r>
      <w:r w:rsidR="0017327D" w:rsidRPr="00E50FE9">
        <w:rPr>
          <w:lang w:val="sr-Cyrl-BA"/>
        </w:rPr>
        <w:t xml:space="preserve"> о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crtu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uz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t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kst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Pri</w:t>
      </w:r>
      <w:r w:rsidR="0017327D" w:rsidRPr="00E50FE9">
        <w:rPr>
          <w:lang w:val="sr-Cyrl-BA"/>
        </w:rPr>
        <w:t>је</w:t>
      </w:r>
      <w:r w:rsidRPr="00E50FE9">
        <w:rPr>
          <w:lang w:val="sr-Cyrl-BA"/>
        </w:rPr>
        <w:t>dl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g</w:t>
      </w:r>
      <w:r w:rsidR="00162517" w:rsidRPr="00E50FE9">
        <w:rPr>
          <w:lang w:val="sr-Cyrl-BA"/>
        </w:rPr>
        <w:t>а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dn</w:t>
      </w:r>
      <w:r w:rsidR="0017327D" w:rsidRPr="00E50FE9">
        <w:rPr>
          <w:lang w:val="sr-Cyrl-BA"/>
        </w:rPr>
        <w:t xml:space="preserve">ој </w:t>
      </w:r>
      <w:r w:rsidRPr="00E50FE9">
        <w:rPr>
          <w:lang w:val="sr-Cyrl-BA"/>
        </w:rPr>
        <w:t>skupštini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st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izv</w:t>
      </w:r>
      <w:r w:rsidR="0017327D" w:rsidRPr="00E50FE9">
        <w:rPr>
          <w:lang w:val="sr-Cyrl-BA"/>
        </w:rPr>
        <w:t>је</w:t>
      </w:r>
      <w:r w:rsidRPr="00E50FE9">
        <w:rPr>
          <w:lang w:val="sr-Cyrl-BA"/>
        </w:rPr>
        <w:t>št</w:t>
      </w:r>
      <w:r w:rsidR="0017327D" w:rsidRPr="00E50FE9">
        <w:rPr>
          <w:lang w:val="sr-Cyrl-BA"/>
        </w:rPr>
        <w:t xml:space="preserve">ај о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zult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tim</w:t>
      </w:r>
      <w:r w:rsidR="0017327D" w:rsidRPr="00E50FE9">
        <w:rPr>
          <w:lang w:val="sr-Cyrl-BA"/>
        </w:rPr>
        <w:t>а ја</w:t>
      </w:r>
      <w:r w:rsidRPr="00E50FE9">
        <w:rPr>
          <w:lang w:val="sr-Cyrl-BA"/>
        </w:rPr>
        <w:t>vn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spr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</w:t>
      </w:r>
      <w:r w:rsidR="0017327D" w:rsidRPr="00E50FE9">
        <w:rPr>
          <w:lang w:val="sr-Cyrl-BA"/>
        </w:rPr>
        <w:t xml:space="preserve">е 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mišlј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njim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pri</w:t>
      </w:r>
      <w:r w:rsidR="0017327D" w:rsidRPr="00E50FE9">
        <w:rPr>
          <w:lang w:val="sr-Cyrl-BA"/>
        </w:rPr>
        <w:t>је</w:t>
      </w:r>
      <w:r w:rsidRPr="00E50FE9">
        <w:rPr>
          <w:lang w:val="sr-Cyrl-BA"/>
        </w:rPr>
        <w:t>dl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zim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izn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s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nim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t</w:t>
      </w:r>
      <w:r w:rsidR="0017327D" w:rsidRPr="00E50FE9">
        <w:rPr>
          <w:lang w:val="sr-Cyrl-BA"/>
        </w:rPr>
        <w:t xml:space="preserve">ој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spr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vi</w:t>
      </w:r>
      <w:r w:rsidR="0017327D" w:rsidRPr="00E50FE9">
        <w:rPr>
          <w:lang w:val="sr-Cyrl-BA"/>
        </w:rPr>
        <w:t>.</w:t>
      </w:r>
    </w:p>
    <w:p w:rsidR="0017327D" w:rsidRPr="00E50FE9" w:rsidRDefault="00160F6C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 w:rsidRPr="00E50FE9">
        <w:rPr>
          <w:lang w:val="sr-Cyrl-BA"/>
        </w:rPr>
        <w:t>U</w:t>
      </w:r>
      <w:r w:rsidR="0017327D" w:rsidRPr="00E50FE9">
        <w:rPr>
          <w:lang w:val="sr-Cyrl-BA"/>
        </w:rPr>
        <w:t xml:space="preserve"> о</w:t>
      </w:r>
      <w:r w:rsidRPr="00E50FE9">
        <w:rPr>
          <w:lang w:val="sr-Cyrl-BA"/>
        </w:rPr>
        <w:t>rg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niz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ci</w:t>
      </w:r>
      <w:r w:rsidR="0017327D" w:rsidRPr="00E50FE9">
        <w:rPr>
          <w:lang w:val="sr-Cyrl-BA"/>
        </w:rPr>
        <w:t>ј</w:t>
      </w:r>
      <w:r w:rsidRPr="00E50FE9">
        <w:rPr>
          <w:lang w:val="sr-Cyrl-BA"/>
        </w:rPr>
        <w:t>i</w:t>
      </w:r>
      <w:r w:rsidR="0017327D" w:rsidRPr="00E50FE9">
        <w:rPr>
          <w:lang w:val="sr-Cyrl-BA"/>
        </w:rPr>
        <w:t xml:space="preserve"> М</w:t>
      </w:r>
      <w:r w:rsidRPr="00E50FE9">
        <w:rPr>
          <w:lang w:val="sr-Cyrl-BA"/>
        </w:rPr>
        <w:t>inist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rstv</w:t>
      </w:r>
      <w:r w:rsidR="0017327D" w:rsidRPr="00E50FE9">
        <w:rPr>
          <w:lang w:val="sr-Cyrl-BA"/>
        </w:rPr>
        <w:t xml:space="preserve">а </w:t>
      </w:r>
      <w:r w:rsidRPr="00E50FE9">
        <w:rPr>
          <w:lang w:val="sr-Cyrl-BA"/>
        </w:rPr>
        <w:t>pr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sv</w:t>
      </w:r>
      <w:r w:rsidR="006F4584" w:rsidRPr="00E50FE9">
        <w:rPr>
          <w:lang w:val="sr-Cyrl-BA"/>
        </w:rPr>
        <w:t>је</w:t>
      </w:r>
      <w:r w:rsidRPr="00E50FE9">
        <w:rPr>
          <w:lang w:val="sr-Cyrl-BA"/>
        </w:rPr>
        <w:t>t</w:t>
      </w:r>
      <w:r w:rsidR="006F4584" w:rsidRPr="00E50FE9">
        <w:rPr>
          <w:lang w:val="sr-Cyrl-BA"/>
        </w:rPr>
        <w:t xml:space="preserve">е </w:t>
      </w:r>
      <w:r w:rsidRPr="00E50FE9">
        <w:rPr>
          <w:lang w:val="sr-Cyrl-BA"/>
        </w:rPr>
        <w:t>i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kultur</w:t>
      </w:r>
      <w:r w:rsidR="006F4584" w:rsidRPr="00E50FE9">
        <w:rPr>
          <w:lang w:val="sr-Cyrl-BA"/>
        </w:rPr>
        <w:t xml:space="preserve">е </w:t>
      </w:r>
      <w:r w:rsidR="0017327D" w:rsidRPr="00E50FE9">
        <w:rPr>
          <w:lang w:val="sr-Cyrl-BA"/>
        </w:rPr>
        <w:t>ја</w:t>
      </w:r>
      <w:r w:rsidRPr="00E50FE9">
        <w:rPr>
          <w:lang w:val="sr-Cyrl-BA"/>
        </w:rPr>
        <w:t>vn</w:t>
      </w:r>
      <w:r w:rsidR="00162517" w:rsidRPr="00E50FE9">
        <w:rPr>
          <w:lang w:val="sr-Cyrl-BA"/>
        </w:rPr>
        <w:t>а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spr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v</w:t>
      </w:r>
      <w:r w:rsidR="00162517" w:rsidRPr="00E50FE9">
        <w:rPr>
          <w:lang w:val="sr-Cyrl-BA"/>
        </w:rPr>
        <w:t>а</w:t>
      </w:r>
      <w:r w:rsidR="0017327D" w:rsidRPr="00E50FE9">
        <w:rPr>
          <w:lang w:val="sr-Cyrl-BA"/>
        </w:rPr>
        <w:t xml:space="preserve"> о 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crtu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z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k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n</w:t>
      </w:r>
      <w:r w:rsidR="0017327D" w:rsidRPr="00E50FE9">
        <w:rPr>
          <w:lang w:val="sr-Cyrl-BA"/>
        </w:rPr>
        <w:t xml:space="preserve">а </w:t>
      </w:r>
      <w:r w:rsidR="00BD4382" w:rsidRPr="00E50FE9">
        <w:rPr>
          <w:lang w:val="sr-Cyrl-BA"/>
        </w:rPr>
        <w:t xml:space="preserve">о </w:t>
      </w:r>
      <w:r w:rsidRPr="00E50FE9">
        <w:rPr>
          <w:lang w:val="sr-Cyrl-BA"/>
        </w:rPr>
        <w:t>pr</w:t>
      </w:r>
      <w:r w:rsidR="006F4584" w:rsidRPr="00E50FE9">
        <w:rPr>
          <w:lang w:val="sr-Cyrl-BA"/>
        </w:rPr>
        <w:t>е</w:t>
      </w:r>
      <w:r w:rsidRPr="00E50FE9">
        <w:rPr>
          <w:lang w:val="sr-Cyrl-BA"/>
        </w:rPr>
        <w:t>dšk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lsk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m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v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spit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nju</w:t>
      </w:r>
      <w:r w:rsidR="006F4584" w:rsidRPr="00E50FE9">
        <w:rPr>
          <w:lang w:val="sr-Cyrl-BA"/>
        </w:rPr>
        <w:t xml:space="preserve"> </w:t>
      </w:r>
      <w:r w:rsidRPr="00E50FE9">
        <w:rPr>
          <w:lang w:val="sr-Cyrl-BA"/>
        </w:rPr>
        <w:t>i</w:t>
      </w:r>
      <w:r w:rsidR="006F4584" w:rsidRPr="00E50FE9">
        <w:rPr>
          <w:lang w:val="sr-Cyrl-BA"/>
        </w:rPr>
        <w:t xml:space="preserve"> о</w:t>
      </w:r>
      <w:r w:rsidRPr="00E50FE9">
        <w:rPr>
          <w:lang w:val="sr-Cyrl-BA"/>
        </w:rPr>
        <w:t>br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z</w:t>
      </w:r>
      <w:r w:rsidR="006F4584" w:rsidRPr="00E50FE9">
        <w:rPr>
          <w:lang w:val="sr-Cyrl-BA"/>
        </w:rPr>
        <w:t>о</w:t>
      </w:r>
      <w:r w:rsidRPr="00E50FE9">
        <w:rPr>
          <w:lang w:val="sr-Cyrl-BA"/>
        </w:rPr>
        <w:t>v</w:t>
      </w:r>
      <w:r w:rsidR="006F4584" w:rsidRPr="00E50FE9">
        <w:rPr>
          <w:lang w:val="sr-Cyrl-BA"/>
        </w:rPr>
        <w:t>а</w:t>
      </w:r>
      <w:r w:rsidRPr="00E50FE9">
        <w:rPr>
          <w:lang w:val="sr-Cyrl-BA"/>
        </w:rPr>
        <w:t>nju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spr</w:t>
      </w:r>
      <w:r w:rsidR="0017327D" w:rsidRPr="00E50FE9">
        <w:rPr>
          <w:lang w:val="sr-Cyrl-BA"/>
        </w:rPr>
        <w:t>о</w:t>
      </w:r>
      <w:r w:rsidRPr="00E50FE9">
        <w:rPr>
          <w:lang w:val="sr-Cyrl-BA"/>
        </w:rPr>
        <w:t>v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d</w:t>
      </w:r>
      <w:r w:rsidR="0017327D" w:rsidRPr="00E50FE9">
        <w:rPr>
          <w:lang w:val="sr-Cyrl-BA"/>
        </w:rPr>
        <w:t>е</w:t>
      </w:r>
      <w:r w:rsidRPr="00E50FE9">
        <w:rPr>
          <w:lang w:val="sr-Cyrl-BA"/>
        </w:rPr>
        <w:t>n</w:t>
      </w:r>
      <w:r w:rsidR="00162517" w:rsidRPr="00E50FE9">
        <w:rPr>
          <w:lang w:val="sr-Cyrl-BA"/>
        </w:rPr>
        <w:t>а је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u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tri</w:t>
      </w:r>
      <w:r w:rsidR="0017327D" w:rsidRPr="00E50FE9">
        <w:rPr>
          <w:lang w:val="sr-Cyrl-BA"/>
        </w:rPr>
        <w:t xml:space="preserve"> </w:t>
      </w:r>
      <w:r w:rsidRPr="00E50FE9">
        <w:rPr>
          <w:lang w:val="sr-Cyrl-BA"/>
        </w:rPr>
        <w:t>gr</w:t>
      </w:r>
      <w:r w:rsidR="0017327D" w:rsidRPr="00E50FE9">
        <w:rPr>
          <w:lang w:val="sr-Cyrl-BA"/>
        </w:rPr>
        <w:t>а</w:t>
      </w:r>
      <w:r w:rsidRPr="00E50FE9">
        <w:rPr>
          <w:lang w:val="sr-Cyrl-BA"/>
        </w:rPr>
        <w:t>d</w:t>
      </w:r>
      <w:r w:rsidR="006F4584" w:rsidRPr="00E50FE9">
        <w:rPr>
          <w:lang w:val="sr-Cyrl-BA"/>
        </w:rPr>
        <w:t>а</w:t>
      </w:r>
      <w:r w:rsidR="0017327D" w:rsidRPr="00E50FE9">
        <w:rPr>
          <w:lang w:val="sr-Cyrl-BA"/>
        </w:rPr>
        <w:t>:</w:t>
      </w:r>
    </w:p>
    <w:p w:rsidR="00E201FD" w:rsidRPr="00E50FE9" w:rsidRDefault="00160F6C" w:rsidP="00E201F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</w:t>
      </w:r>
      <w:r w:rsidR="00BD4382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</w:t>
      </w:r>
      <w:r w:rsidR="00BD4382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Bi</w:t>
      </w:r>
      <w:r w:rsidR="00BD4382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је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lјin</w:t>
      </w:r>
      <w:r w:rsidR="00BD4382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– 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22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BD4382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ј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ul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а</w:t>
      </w:r>
      <w:r w:rsidR="00BD4382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5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din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е, </w:t>
      </w:r>
      <w:r w:rsidRPr="00E50FE9">
        <w:rPr>
          <w:rFonts w:ascii="Times New Roman" w:hAnsi="Times New Roman" w:cs="Times New Roman"/>
          <w:bCs/>
          <w:sz w:val="24"/>
          <w:szCs w:val="24"/>
        </w:rPr>
        <w:t>u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bCs/>
          <w:sz w:val="24"/>
          <w:szCs w:val="24"/>
        </w:rPr>
        <w:t>V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>е</w:t>
      </w:r>
      <w:r w:rsidRPr="00E50FE9">
        <w:rPr>
          <w:rFonts w:ascii="Times New Roman" w:hAnsi="Times New Roman" w:cs="Times New Roman"/>
          <w:bCs/>
          <w:sz w:val="24"/>
          <w:szCs w:val="24"/>
        </w:rPr>
        <w:t>lik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 xml:space="preserve">ој </w:t>
      </w:r>
      <w:r w:rsidRPr="00E50FE9">
        <w:rPr>
          <w:rFonts w:ascii="Times New Roman" w:hAnsi="Times New Roman" w:cs="Times New Roman"/>
          <w:bCs/>
          <w:sz w:val="24"/>
          <w:szCs w:val="24"/>
        </w:rPr>
        <w:t>s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>а</w:t>
      </w:r>
      <w:r w:rsidRPr="00E50FE9">
        <w:rPr>
          <w:rFonts w:ascii="Times New Roman" w:hAnsi="Times New Roman" w:cs="Times New Roman"/>
          <w:bCs/>
          <w:sz w:val="24"/>
          <w:szCs w:val="24"/>
        </w:rPr>
        <w:t>li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bCs/>
          <w:sz w:val="24"/>
          <w:szCs w:val="24"/>
        </w:rPr>
        <w:t>gr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>а</w:t>
      </w:r>
      <w:r w:rsidRPr="00E50FE9">
        <w:rPr>
          <w:rFonts w:ascii="Times New Roman" w:hAnsi="Times New Roman" w:cs="Times New Roman"/>
          <w:bCs/>
          <w:sz w:val="24"/>
          <w:szCs w:val="24"/>
        </w:rPr>
        <w:t>dsk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Pr="00E50FE9">
        <w:rPr>
          <w:rFonts w:ascii="Times New Roman" w:hAnsi="Times New Roman" w:cs="Times New Roman"/>
          <w:bCs/>
          <w:sz w:val="24"/>
          <w:szCs w:val="24"/>
        </w:rPr>
        <w:t>upr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>а</w:t>
      </w:r>
      <w:r w:rsidRPr="00E50FE9">
        <w:rPr>
          <w:rFonts w:ascii="Times New Roman" w:hAnsi="Times New Roman" w:cs="Times New Roman"/>
          <w:bCs/>
          <w:sz w:val="24"/>
          <w:szCs w:val="24"/>
        </w:rPr>
        <w:t>v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Pr="00E50FE9">
        <w:rPr>
          <w:rFonts w:ascii="Times New Roman" w:hAnsi="Times New Roman" w:cs="Times New Roman"/>
          <w:bCs/>
          <w:sz w:val="24"/>
          <w:szCs w:val="24"/>
        </w:rPr>
        <w:t>Gr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>а</w:t>
      </w:r>
      <w:r w:rsidRPr="00E50FE9">
        <w:rPr>
          <w:rFonts w:ascii="Times New Roman" w:hAnsi="Times New Roman" w:cs="Times New Roman"/>
          <w:bCs/>
          <w:sz w:val="24"/>
          <w:szCs w:val="24"/>
        </w:rPr>
        <w:t>d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E50FE9">
        <w:rPr>
          <w:rFonts w:ascii="Times New Roman" w:hAnsi="Times New Roman" w:cs="Times New Roman"/>
          <w:bCs/>
          <w:sz w:val="24"/>
          <w:szCs w:val="24"/>
        </w:rPr>
        <w:t>Bi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>је</w:t>
      </w:r>
      <w:r w:rsidRPr="00E50FE9">
        <w:rPr>
          <w:rFonts w:ascii="Times New Roman" w:hAnsi="Times New Roman" w:cs="Times New Roman"/>
          <w:bCs/>
          <w:sz w:val="24"/>
          <w:szCs w:val="24"/>
        </w:rPr>
        <w:t>lјin</w:t>
      </w:r>
      <w:r w:rsidR="006F4584" w:rsidRPr="00E50FE9">
        <w:rPr>
          <w:rFonts w:ascii="Times New Roman" w:hAnsi="Times New Roman" w:cs="Times New Roman"/>
          <w:bCs/>
          <w:sz w:val="24"/>
          <w:szCs w:val="24"/>
        </w:rPr>
        <w:t>а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а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spr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vi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su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prisustv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 2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4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uč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snik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а,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17327D" w:rsidRPr="00E50FE9" w:rsidRDefault="00160F6C" w:rsidP="00E201F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Ist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čn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аје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– 2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3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ј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ul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а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2024.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din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е,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Skupštin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а,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St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nj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 14, а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spr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vi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su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prisustv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а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32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uč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snik</w:t>
      </w:r>
      <w:r w:rsidR="00E201F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а,</w:t>
      </w:r>
    </w:p>
    <w:p w:rsidR="0017327D" w:rsidRPr="00E50FE9" w:rsidRDefault="00160F6C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nj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Luk</w:t>
      </w:r>
      <w:r w:rsidR="0017327D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</w:t>
      </w:r>
      <w:r w:rsidR="00BD4382" w:rsidRPr="00E50F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24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D4382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ј</w:t>
      </w:r>
      <w:r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ul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а</w:t>
      </w:r>
      <w:r w:rsidR="00BD4382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5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din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е,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nf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nci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ј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sk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l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dministr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tivn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ntr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Vl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A34577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publik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Srpsk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е, 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spr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је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prisustv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l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о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40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uč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snik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а.</w:t>
      </w:r>
    </w:p>
    <w:p w:rsidR="0017327D" w:rsidRPr="00E50FE9" w:rsidRDefault="00160F6C" w:rsidP="000C4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>а ја</w:t>
      </w:r>
      <w:r w:rsidRPr="00E50FE9">
        <w:rPr>
          <w:rFonts w:ascii="Times New Roman" w:hAnsi="Times New Roman" w:cs="Times New Roman"/>
          <w:sz w:val="24"/>
          <w:szCs w:val="24"/>
        </w:rPr>
        <w:t>vn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ој </w:t>
      </w:r>
      <w:r w:rsidRPr="00E50FE9">
        <w:rPr>
          <w:rFonts w:ascii="Times New Roman" w:hAnsi="Times New Roman" w:cs="Times New Roman"/>
          <w:sz w:val="24"/>
          <w:szCs w:val="24"/>
        </w:rPr>
        <w:t>r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spr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vi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uč</w:t>
      </w:r>
      <w:r w:rsidR="0017327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stv</w:t>
      </w:r>
      <w:r w:rsidR="008348B3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8348B3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li</w:t>
      </w:r>
      <w:r w:rsidR="008348B3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su</w:t>
      </w:r>
      <w:r w:rsidR="008348B3" w:rsidRPr="00E50FE9">
        <w:rPr>
          <w:rFonts w:ascii="Times New Roman" w:hAnsi="Times New Roman" w:cs="Times New Roman"/>
          <w:sz w:val="24"/>
          <w:szCs w:val="24"/>
        </w:rPr>
        <w:t>: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pr</w:t>
      </w:r>
      <w:r w:rsidR="0017327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dst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vnici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pr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dšk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lskih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ust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а, је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dinic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l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lnih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m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upr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ао 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sniv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č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ust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а,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insp</w:t>
      </w:r>
      <w:r w:rsidR="00E201F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kci</w:t>
      </w:r>
      <w:r w:rsidR="00E201FD" w:rsidRPr="00E50FE9">
        <w:rPr>
          <w:rFonts w:ascii="Times New Roman" w:hAnsi="Times New Roman" w:cs="Times New Roman"/>
          <w:sz w:val="24"/>
          <w:szCs w:val="24"/>
        </w:rPr>
        <w:t>ј</w:t>
      </w:r>
      <w:r w:rsidRPr="00E50FE9">
        <w:rPr>
          <w:rFonts w:ascii="Times New Roman" w:hAnsi="Times New Roman" w:cs="Times New Roman"/>
          <w:sz w:val="24"/>
          <w:szCs w:val="24"/>
        </w:rPr>
        <w:t>skih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rg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а,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R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publičk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šk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а,</w:t>
      </w:r>
      <w:r w:rsidR="00622303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mbudsm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cu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R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publik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Srpsk</w:t>
      </w:r>
      <w:r w:rsidR="00622303" w:rsidRPr="00E50FE9">
        <w:rPr>
          <w:rFonts w:ascii="Times New Roman" w:hAnsi="Times New Roman" w:cs="Times New Roman"/>
          <w:sz w:val="24"/>
          <w:szCs w:val="24"/>
          <w:lang w:val="sr-Cyrl-RS"/>
        </w:rPr>
        <w:t>е,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pr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dst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vnici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vl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din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kt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r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st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li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int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r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ni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gr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đ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ni</w:t>
      </w:r>
      <w:r w:rsidR="00E201FD" w:rsidRPr="00E50FE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а </w:t>
      </w:r>
      <w:r w:rsidRPr="00E50FE9">
        <w:rPr>
          <w:rFonts w:ascii="Times New Roman" w:hAnsi="Times New Roman" w:cs="Times New Roman"/>
          <w:sz w:val="24"/>
          <w:szCs w:val="24"/>
        </w:rPr>
        <w:t>ukupn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о је </w:t>
      </w:r>
      <w:r w:rsidRPr="00E50FE9">
        <w:rPr>
          <w:rFonts w:ascii="Times New Roman" w:hAnsi="Times New Roman" w:cs="Times New Roman"/>
          <w:sz w:val="24"/>
          <w:szCs w:val="24"/>
        </w:rPr>
        <w:t>prisustv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l</w:t>
      </w:r>
      <w:r w:rsidR="0017327D" w:rsidRPr="00E50FE9">
        <w:rPr>
          <w:rFonts w:ascii="Times New Roman" w:hAnsi="Times New Roman" w:cs="Times New Roman"/>
          <w:sz w:val="24"/>
          <w:szCs w:val="24"/>
        </w:rPr>
        <w:t>о 1</w:t>
      </w:r>
      <w:r w:rsidR="006F4584" w:rsidRPr="00E50FE9">
        <w:rPr>
          <w:rFonts w:ascii="Times New Roman" w:hAnsi="Times New Roman" w:cs="Times New Roman"/>
          <w:sz w:val="24"/>
          <w:szCs w:val="24"/>
          <w:lang w:val="sr-Cyrl-RS"/>
        </w:rPr>
        <w:t>00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lic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17327D" w:rsidRPr="00E50FE9" w:rsidRDefault="00160F6C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Pri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је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dl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ој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su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izn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 ја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ој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spr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crt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о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pr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dšk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lsk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spit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nju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br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</w:t>
      </w:r>
      <w:r w:rsidR="00E201F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nju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ао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iz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ја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šnj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nj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br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zl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ž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nj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v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tim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pri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је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dl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zim</w:t>
      </w:r>
      <w:r w:rsidR="0017327D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ti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su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kr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l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rni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prik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8348B3" w:rsidRPr="00E50FE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17327D" w:rsidRPr="00E50FE9" w:rsidRDefault="0017327D" w:rsidP="00173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1737"/>
        <w:gridCol w:w="3288"/>
        <w:gridCol w:w="1723"/>
        <w:gridCol w:w="2763"/>
      </w:tblGrid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</w:tcPr>
          <w:p w:rsidR="008348B3" w:rsidRPr="00E50FE9" w:rsidRDefault="00160F6C" w:rsidP="008348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0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</w:t>
            </w:r>
            <w:r w:rsidR="008348B3" w:rsidRPr="00E50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</w:t>
            </w:r>
            <w:r w:rsidR="008348B3" w:rsidRPr="00E50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8348B3" w:rsidRPr="00E50FE9" w:rsidRDefault="00160F6C" w:rsidP="008348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ar-SA"/>
              </w:rPr>
            </w:pPr>
            <w:r w:rsidRPr="00E50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br</w:t>
            </w:r>
            <w:r w:rsidR="000C473D" w:rsidRPr="00E50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DL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Č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160F6C" w:rsidP="005A26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PRI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DL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IZ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ЈА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ŠNј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Nј</w:t>
            </w:r>
            <w:r w:rsidR="008348B3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8348B3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BR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ZL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Ž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Nј</w:t>
            </w:r>
            <w:r w:rsidRPr="00E50FE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A5B53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A5B53" w:rsidRPr="00E50FE9" w:rsidRDefault="00160F6C" w:rsidP="00A13E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50FE9" w:rsidRDefault="00160F6C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Čl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: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pšt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publiku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оја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buhv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zumi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uč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brinu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svih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drugih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49564C" w:rsidRPr="00E50FE9" w:rsidRDefault="00160F6C" w:rsidP="00AD5C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širi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Udruž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krug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lnih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utic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širi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Dužn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dičnim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Služb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snik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publik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Srpsk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е“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17/23, 27/24, 20/25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D5CB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61/25)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48B3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A13E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160F6C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triti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finis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cilј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uč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iskustvu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vlј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uč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igru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AA277C" w:rsidP="00E32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blič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iskustvu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čigl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ntinuir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nsf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cifičn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 Та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iskustv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A5B53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A5B53" w:rsidRPr="00E50FE9" w:rsidRDefault="00160F6C" w:rsidP="00A13E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izmi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niti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čin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A5B53" w:rsidRPr="00E50FE9" w:rsidRDefault="00CA5B53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publici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dstic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uzr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iskustvu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igri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pun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spitn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о-о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CA5B53" w:rsidRPr="00E50FE9" w:rsidRDefault="00160F6C" w:rsidP="009A3D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čvrst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msk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cilј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3C6E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Udruž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160F6C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triti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4.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prip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ntinuit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kulturn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kruž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dici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kulturnu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štinu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pskih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-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dnicu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pskih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Prihv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160F6C" w:rsidP="00495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rmul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 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pskih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</w:rPr>
              <w:t>ајја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sni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cizir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tk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pstv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duh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kulturn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štin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skl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dičnim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društv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nim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kulturnim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vri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stim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zvi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јај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ući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prip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dici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dnici</w:t>
            </w:r>
            <w:r w:rsidR="0049564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3C6E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160F6C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triti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finici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6.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а: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tkriv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izr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zličitih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ја“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vidu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utic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stupn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–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društ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muzičkih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rnim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160F6C" w:rsidP="00D742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zličitih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bris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Udruž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160F6C" w:rsidP="008761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triti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3.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ојо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finiš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zb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dstic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usl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vim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dnici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160F6C" w:rsidP="00E46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bris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AA277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48B3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160F6C" w:rsidP="00E71D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3.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dičn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dstic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lјih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ih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а“,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8348B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23182" w:rsidRPr="00E50FE9" w:rsidRDefault="00160F6C" w:rsidP="00E46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bris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е“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71E7F" w:rsidRPr="00E50FE9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71E7F" w:rsidRPr="00E50FE9" w:rsidRDefault="00160F6C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B71E7F" w:rsidRPr="00E50FE9" w:rsidRDefault="00160F6C" w:rsidP="00B71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rmulis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B71E7F" w:rsidRPr="00E50FE9" w:rsidRDefault="00B71E7F" w:rsidP="00B71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znu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sluč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hitn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B71E7F" w:rsidRPr="00E50FE9" w:rsidRDefault="00160F6C" w:rsidP="00B7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B71E7F" w:rsidRPr="00E50FE9" w:rsidRDefault="00160F6C" w:rsidP="00B7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49564C" w:rsidRPr="00E50FE9" w:rsidRDefault="00160F6C" w:rsidP="007C5A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dz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nsk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stup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lјni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pisiv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rdi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tivi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lih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cifičnih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uzr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nih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šću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mišlј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klinički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tvrđ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uskl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dili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dili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vnici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cifičnu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nutnim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drugim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ziv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žnu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Prilik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prilik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cifičn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drugih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inf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rmiš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8348B3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E71D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7.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. 6.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48B3" w:rsidRPr="00E50FE9" w:rsidRDefault="00CA5B53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vstv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smislu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buhv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vstv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higi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nsk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е,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buhv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drug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dicinsk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vrši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žnim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vstv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160F6C" w:rsidP="007D1D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prilik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dbi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štitu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finiš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cilј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zumi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trHeight w:val="41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3A5198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A5198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A5198" w:rsidRPr="00E50FE9" w:rsidRDefault="00160F6C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Udruž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A5198" w:rsidRPr="00E50FE9" w:rsidRDefault="00160F6C" w:rsidP="003A5198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73.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tr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bn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је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bris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štitu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о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silј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riv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nj</w:t>
            </w:r>
            <w:r w:rsidR="00CA5B53" w:rsidRPr="00E50F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zl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 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niž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rl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pis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nih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dur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usv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аја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mu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gris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kst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ž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ај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ktički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 w:rsidR="00CA5B5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3A5198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A5198" w:rsidRPr="00E50FE9" w:rsidRDefault="00160F6C" w:rsidP="00F1221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vilnik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uputstv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rišt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viš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ktu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50FE9" w:rsidTr="000C473D">
        <w:trPr>
          <w:trHeight w:val="228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11</w:t>
            </w:r>
            <w:r w:rsidR="008348B3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Ilidž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piš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ја.</w:t>
            </w:r>
          </w:p>
          <w:p w:rsidR="008348B3" w:rsidRPr="00E50FE9" w:rsidRDefault="00CA5B53" w:rsidP="00CA5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II-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9, 10, 11.)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8348B3" w:rsidRPr="00E50FE9" w:rsidRDefault="00160F6C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5B5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CA5B53" w:rsidP="009E56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drugih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8348B3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50FE9" w:rsidRDefault="003C61D6" w:rsidP="003C61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sniv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ој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lsk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slih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budž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а,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publički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ški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48B3" w:rsidRPr="00E50FE9" w:rsidRDefault="00160F6C" w:rsidP="003C61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Gl</w:t>
            </w:r>
            <w:r w:rsidR="003C61D6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II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3C61D6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. 9, 10, 11.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8348B3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160F6C" w:rsidP="007C5A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visn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visn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bris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publičk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3A5198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8348B3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vrtić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„М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3C61D6" w:rsidP="003A51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gućn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Skupštin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pštin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činiti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е,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tiri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е;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е, а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dministr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II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9-11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8348B3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690B14" w:rsidRPr="00E50FE9" w:rsidRDefault="003C61D6" w:rsidP="00E231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lskih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drugih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rmir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ksi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lizu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8348B3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ntri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vrš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sluč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funkci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nflikt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lnim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shr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briti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uklјučiv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48B3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12.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</w:p>
          <w:p w:rsidR="008348B3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3C61D6" w:rsidP="00C73C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zitivn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utic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gućn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budući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kš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nsi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ski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izd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2AA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9E561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lizu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lnih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50FE9" w:rsidRDefault="008348B3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50FE9" w:rsidRDefault="00160F6C" w:rsidP="003A51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17.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„О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drugih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utic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12.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6.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7.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inf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50FE9" w:rsidRDefault="00160F6C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18.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vrtić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ksibiln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rnih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rišć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vrtić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zivu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zninu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upuću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A9144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vrtić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dg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uć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е, 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“ 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mb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ktim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gućn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kš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smislu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nski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sništv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nsir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vrtići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uklјuč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rdim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tivim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  <w:r w:rsidR="00C73C8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19.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dviđ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а: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Privr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društv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dištu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zličit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.“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privr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društv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 је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То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rizik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blizin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prikl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insp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vidlјiv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  <w:p w:rsidR="00F56EE4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3C61D6" w:rsidP="00BD22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pisiv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је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20.</w:t>
            </w:r>
          </w:p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pisu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 је: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cizir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svl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vidnim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finis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čuv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snim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pristup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pristupu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pristup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snimcim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F56EE4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dvid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nkci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nkci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duzmu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ličnih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73486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F56EE4" w:rsidRPr="00E50FE9" w:rsidRDefault="00F56EE4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shd w:val="clear" w:color="auto" w:fill="auto"/>
            <w:vAlign w:val="center"/>
          </w:tcPr>
          <w:p w:rsidR="009957DE" w:rsidRPr="00E50FE9" w:rsidRDefault="00160F6C" w:rsidP="007C5A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dz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C5A1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rdim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tivim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pr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dur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vid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dz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lskim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26.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dužn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stručnu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publičk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dnji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М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inist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rstv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vrši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stručnu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mišlј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uskl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vitim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škim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rdim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tivim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stručn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dnji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М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inist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rstv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mišlј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vlјu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 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mišlј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sug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stručn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 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drugih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  <w:p w:rsidR="00C674E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lski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stup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е,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izm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132135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BD22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svih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dz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nskih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rnic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publičkih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šću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nsult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inist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rstv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mišlј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mišlј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nih</w:t>
            </w:r>
            <w:r w:rsidR="00D93FC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C755B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28.</w:t>
            </w:r>
          </w:p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fizičk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а“.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sigurn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cizir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73.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Та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sigurn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lјih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28.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puniti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ispuniti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fizičk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а):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ncu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rtifik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psih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fizički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rskim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3C61D6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nisu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suđiv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krivičn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služb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rišt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gistru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krivičn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rišt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е,</w:t>
            </w:r>
          </w:p>
          <w:p w:rsidR="00F56EE4" w:rsidRPr="00E50FE9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3C61D6" w:rsidP="009A3D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28.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9A3DB9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21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50FE9" w:rsidRDefault="00160F6C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29.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„Мје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kviru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 1.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stup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sniv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а, М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inist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rstv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е.“</w:t>
            </w:r>
          </w:p>
          <w:p w:rsidR="003C61D6" w:rsidRPr="00E50FE9" w:rsidRDefault="00160F6C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29.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е:</w:t>
            </w:r>
          </w:p>
          <w:p w:rsidR="003C61D6" w:rsidRPr="00E50FE9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drž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isklјučiv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dršku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dstic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kruž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dični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živ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  <w:p w:rsidR="003C61D6" w:rsidRPr="00E50FE9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ntn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ispunj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lskim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  <w:p w:rsidR="00F56EE4" w:rsidRPr="00E50FE9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ntnih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izričitu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pism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76601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C61D6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29.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sluč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drug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n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  <w:p w:rsidR="00F56EE4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72, 73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3C61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9144B" w:rsidRPr="00E50FE9" w:rsidRDefault="00160F6C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</w:t>
            </w:r>
            <w:r w:rsidR="00F01B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budući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klјuču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ug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risnik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uslug</w:t>
            </w:r>
            <w:r w:rsidR="00A9144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22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mbudsm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Srpsk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vrši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gistru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suđ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krivičn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ksu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rišć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е. (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30.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28)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587007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pisiv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D22D6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Luk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C674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prilik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36,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33.)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C806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ući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vidu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prilik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C8064A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="00C8064A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C8064A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C8064A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C8064A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C8064A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vku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2543" w:rsidRPr="00E50FE9" w:rsidRDefault="00811BD5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512543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Udruž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12543" w:rsidRPr="00E50FE9" w:rsidRDefault="00160F6C" w:rsidP="00C674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isklјučiv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mp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kum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је.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36)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12543" w:rsidRPr="00E50FE9" w:rsidRDefault="00160F6C" w:rsidP="005125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prihv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</w:p>
          <w:p w:rsidR="00512543" w:rsidRPr="00E50FE9" w:rsidRDefault="00160F6C" w:rsidP="005125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512543" w:rsidRPr="00E50FE9" w:rsidRDefault="00160F6C" w:rsidP="007D1D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Digit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guć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brž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cizni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un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D1D72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stupn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Klub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Ilidž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36.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drži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kcin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tus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EF152B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F8351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pis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vu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vrši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vu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rsk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uv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ispunj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usl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ktivu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pr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pisim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ur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vništv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znih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F152B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F83517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publički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ški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2808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36. -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publiku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Srpsku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rtist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dsutni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kuć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45F9E" w:rsidRPr="00E50FE9" w:rsidRDefault="00160F6C" w:rsidP="00745F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budući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upisu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lsku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či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viš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zitivn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uzim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ući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bzir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živ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stimulis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viln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bnim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dršk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usm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stimul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ći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ај.  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đ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krit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bil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supr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principu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diskrimin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је.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čl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10.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Ust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publik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Srpsk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čl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4.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diskrimin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 („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Služb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ni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gl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snik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BiH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. 59/09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66/16)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ntu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svim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đ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privil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ili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društv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tus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lј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а.</w:t>
            </w:r>
          </w:p>
          <w:p w:rsidR="00F56EE4" w:rsidRPr="00E50FE9" w:rsidRDefault="00160F6C" w:rsidP="00745F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diskrimin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njih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vih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dic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št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prihv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tlјiv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sist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dšk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lsk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spit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Krit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umi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upis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biti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pštim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dnim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sp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cifičn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nim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nju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ili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ng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žm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lј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811B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87007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38.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F56EE4" w:rsidRPr="00E50FE9" w:rsidRDefault="00587007" w:rsidP="005870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bimu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inf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hitnu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dicinsku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tlјivih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prikupi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bić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2543" w:rsidRPr="00E50FE9" w:rsidRDefault="00811BD5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28.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512543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12543" w:rsidRPr="00E50FE9" w:rsidRDefault="00160F6C" w:rsidP="008359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biti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sigur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sigur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39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33. )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12543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512543" w:rsidRPr="00E50FE9" w:rsidRDefault="00160F6C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ući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vidu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sigur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24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1254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pštin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Srpsk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34200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43.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1.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“,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sličk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čun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dluku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gućn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visn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143D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cilј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uskl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điv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dilјsk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dsustv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18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000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uklјuč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uklјuč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17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punil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dsk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43.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7-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spitnim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zumlјiv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а“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4.000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е)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47.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puniti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uzul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inf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njih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živ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drugih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ktivn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fizičkih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sug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bić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Uputstv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tičk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ksu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istr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živ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587007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sličkim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grup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timu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dicinski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hnič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49)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56EE4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E0299D" w:rsidP="00A87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dicinski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hnič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50.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е:</w:t>
            </w:r>
          </w:p>
          <w:p w:rsidR="00E0299D" w:rsidRPr="00E50FE9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litičk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istr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živ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čki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psih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ličnih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skl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ličnih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nimiz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nimiz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izr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litičkih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tističkih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izv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аја.“</w:t>
            </w:r>
          </w:p>
          <w:p w:rsidR="00E0299D" w:rsidRPr="00E50FE9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Uklјučiv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istr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živ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guć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pis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  <w:p w:rsidR="00D642E8" w:rsidRPr="00E50FE9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Psih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kum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drž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tlјiv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ličn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čuv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nič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pristup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pristup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brišu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utvrđ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vilnik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skl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pisim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štiti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ličnih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Uputstv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tičk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uzr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56EE4" w:rsidRPr="00E50FE9" w:rsidRDefault="002C25DF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finiš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50.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8.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guliš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druč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čku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9.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: „А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litičk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čki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kum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vrši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ličnih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skl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štiti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ličnih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nimiz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pristup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tlјivim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pis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rišt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svrh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sug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bić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Uputstv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tičk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sug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finis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,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finiš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druč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stručnih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vrš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53).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4200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8359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2015.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viš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spr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vis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stručnu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spr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viš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nzi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viš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spr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trHeight w:val="340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–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društv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55.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о-о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bitnik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vsk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10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iskustv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о-о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15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iskustv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о-о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viš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4200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8359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umi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bitnik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56.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umi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slični</w:t>
            </w:r>
            <w:r w:rsidR="00EF152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ispunj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stic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55.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ispunj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biti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bitnik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8359F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vrtić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„М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pis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dicinskih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hnič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. 57)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5D37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ој 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dicinskih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hnič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dz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nskih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0742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57.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šir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nužn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brig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inf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rmis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vrstu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skih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prikuplј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bić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 „Т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1321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uvrsti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Klјučn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pruž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dršku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pštu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grup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pruž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hničku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dršku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inkluzivn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individu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60)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pruž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tivnu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dršku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vnih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ktivn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spitn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grupi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tnj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uzr</w:t>
            </w:r>
            <w:r w:rsidR="005D37C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mbudsm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Srpsk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B71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nsir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grupu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60)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sluč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mišlј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stručn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misi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 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dršku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žiti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điv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o 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е.“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61.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2.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društv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dministr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dministr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ја.“</w:t>
            </w:r>
          </w:p>
          <w:p w:rsidR="00E0299D" w:rsidRPr="00E50FE9" w:rsidRDefault="00160F6C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vršil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mski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kult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džm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društv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е,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  <w:p w:rsidR="00F56EE4" w:rsidRPr="00E50FE9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viš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hničk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prilik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spisiv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nkurs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dministr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mskim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73486" w:rsidRPr="00E50FE9" w:rsidRDefault="00160F6C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299D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F56EE4" w:rsidRPr="00E50FE9" w:rsidRDefault="00F56EE4" w:rsidP="007457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EC55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kult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а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čun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EC557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prvim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ciklus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studi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čun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dstv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publičk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insp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kci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50FE9" w:rsidRDefault="00160F6C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66.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cizir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sluč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nkurs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49.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53.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1.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spisu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nkurs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ispunj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3F0C62" w:rsidRPr="00E50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17877" w:rsidRPr="00E50FE9" w:rsidRDefault="00417877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C974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ај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čin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cizni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finis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stručn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pit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оја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nisu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vim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prim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njiv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pisu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7B1624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gućn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studi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budući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dužni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dvi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dipl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(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66.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56EE4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745F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msk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dnic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745F9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stručnih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utvrđ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Luk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st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vu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5.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а 66.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crt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nih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lic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ti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pr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s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fil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fi</w:t>
            </w:r>
            <w:r w:rsidR="007B1624" w:rsidRPr="00E50F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је.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50FE9" w:rsidRDefault="00160F6C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B1624" w:rsidRPr="00E50FE9" w:rsidRDefault="00160F6C" w:rsidP="007B16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7B1624" w:rsidRPr="00E50FE9" w:rsidRDefault="007B1624" w:rsidP="007B16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(„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Služb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snik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publik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Srpsk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е“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E32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64/21)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nkl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tur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56EE4" w:rsidRPr="00E50FE9" w:rsidRDefault="00160F6C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disciplin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unut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svrst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Hum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nistik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а“,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psih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zvrst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Društv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е“.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„Ма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princ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Uglј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vik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66.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„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оје 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žu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lic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4.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dužn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sigur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ntinuir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dršku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lifik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nih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spit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а.“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stručn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ili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оја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sigur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ntinuir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dršku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lifik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nih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spit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licim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66.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0913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pruž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dršk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lifik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dluku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dršku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licim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66.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4.)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8757A" w:rsidRPr="00E50FE9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28757A" w:rsidRPr="00E50FE9" w:rsidRDefault="00160F6C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stručnih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Srpsk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50FE9" w:rsidRDefault="0028757A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8757A" w:rsidRPr="00E50FE9" w:rsidRDefault="00160F6C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puniti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1.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66A0E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ž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dniku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disciplinu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 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dnju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izvrš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krivičn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učinj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visn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dnik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krivični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stup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krivičn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8757A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28757A" w:rsidRPr="00E50FE9" w:rsidRDefault="00160F6C" w:rsidP="00366A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budući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tk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ug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dniku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štu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dnu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disciplinu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dnik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ud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lјiti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nč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stupk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k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žnim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366A0E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Digit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spitn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о-о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sist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ćiv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spitn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о-о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vnih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dnik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lјudskih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surs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punj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istih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put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(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pirn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bliku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nsk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bliku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). (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81.)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50FE9" w:rsidRDefault="00160F6C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Digit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lizir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ških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а;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guć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cizni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а;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stupn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kum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bud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bliku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zb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štiti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ličnih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а. (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81)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56EE4" w:rsidRPr="00E50FE9" w:rsidRDefault="00160F6C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Uvid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ličn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scim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vilnik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kum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nsk</w:t>
            </w:r>
            <w:r w:rsidR="00B71E7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ličn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pisim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štiti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ličnih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7B1624" w:rsidRPr="00E50FE9" w:rsidRDefault="00F56EE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81.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pisu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đ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kum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nsk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bliku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kum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ја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buhv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ličn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rlјiv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tlјiv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nsk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đ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kum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ži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nski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upis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о:</w:t>
            </w:r>
          </w:p>
          <w:p w:rsidR="007B1624" w:rsidRPr="00E50FE9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utic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аја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priv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1624" w:rsidRPr="00E50FE9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bnih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hničkih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е;</w:t>
            </w:r>
          </w:p>
          <w:p w:rsidR="007B1624" w:rsidRPr="00E50FE9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kum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zličit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 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nci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је.</w:t>
            </w:r>
          </w:p>
          <w:p w:rsidR="00F56EE4" w:rsidRPr="00E50FE9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ht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gućiti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bris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svih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ličnih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rlјivih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nsk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nisu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E54D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94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Prim</w:t>
            </w:r>
            <w:r w:rsidR="007B162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db</w:t>
            </w:r>
            <w:r w:rsidR="007B162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prihv</w:t>
            </w:r>
            <w:r w:rsidR="007B162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0B0D03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="007B162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t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ć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s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prilik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m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un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š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nj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t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k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u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g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šku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kum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nt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ci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u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v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diti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brig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о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priv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tn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sti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t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t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i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r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dic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u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skl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du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s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pr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pisim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k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im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s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ur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đu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z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štit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ličnih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t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k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u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R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publici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Srpsk</w:t>
            </w:r>
            <w:r w:rsidR="009415F4" w:rsidRPr="00E50FE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ој.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publički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ški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RPZ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50FE9" w:rsidRDefault="00F56EE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83.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izvršiti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dšk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lsk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ај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ај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viš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15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spit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stručnih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dnik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ili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sniv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7B1624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  <w:p w:rsidR="00F56EE4" w:rsidRPr="00E50FE9" w:rsidRDefault="00F56EE4" w:rsidP="00F56EE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9415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Budući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ktivn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ći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tim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9415F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B162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spit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stručnih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dnik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Srpsk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F56EE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bris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а,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vrši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dužn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dipl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vnik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dipl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mist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9D3D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AB4CD1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је 14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dipl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Та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е,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vrš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rgum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pristupiti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713481" w:rsidP="00287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52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89.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16. (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žn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B4CD1" w:rsidRPr="00E50FE9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„о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đu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štitu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štitu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zdr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sigurn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dšk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lsk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ој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“. </w:t>
            </w:r>
          </w:p>
          <w:p w:rsidR="00F56EE4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24.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„о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krš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svim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blicim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silј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žn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instituci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D66F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373C9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budući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ph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krš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svim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blicim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silј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zb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đu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usl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štitu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373C93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štitu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zdr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zb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sigurn</w:t>
            </w:r>
            <w:r w:rsidR="00373C93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56EE4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Ilidž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crt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finis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gućn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rmir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lnih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ktiv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  <w:p w:rsidR="00F56EE4" w:rsidRPr="00E50FE9" w:rsidRDefault="00F56EE4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DB2D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D734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Uzim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ući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bzir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ktivi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đus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đu</w:t>
            </w:r>
            <w:r w:rsidR="00D7340B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 w:rsidR="000F6599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6, 97.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0F6599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98. -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upr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mišlј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dluk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klјučnim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(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ishr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zdr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vstv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štit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CD1" w:rsidRPr="00E50FE9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аја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  <w:p w:rsidR="00AB4CD1" w:rsidRPr="00E50FE9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gućiti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prisustv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vnik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dnic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diskusi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 (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ili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nič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а).</w:t>
            </w:r>
          </w:p>
          <w:p w:rsidR="00AB4CD1" w:rsidRPr="00E50FE9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đ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nsult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 ја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lјim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đ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ili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ај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nih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  <w:p w:rsidR="00AB4CD1" w:rsidRPr="00E50FE9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finis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inici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ć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 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ktivn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munik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је.</w:t>
            </w:r>
          </w:p>
          <w:p w:rsidR="00F56EE4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dšk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lskim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rmir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lјi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biti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drugi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čin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svim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bitnim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pit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iz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upr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vlј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nj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dšk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lsk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gućiti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ktivn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uč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šć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bitnim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dluk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sr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tiču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B4CD1" w:rsidRPr="00E50FE9" w:rsidRDefault="00160F6C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  <w:p w:rsidR="00F56EE4" w:rsidRPr="00E50FE9" w:rsidRDefault="00F56EE4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934" w:type="dxa"/>
            <w:shd w:val="clear" w:color="auto" w:fill="auto"/>
            <w:vAlign w:val="center"/>
          </w:tcPr>
          <w:p w:rsidR="002C25DF" w:rsidRPr="00E50FE9" w:rsidRDefault="00160F6C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bić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</w:p>
          <w:p w:rsidR="00AB4CD1" w:rsidRPr="00E50FE9" w:rsidRDefault="00160F6C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97.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</w:p>
          <w:p w:rsidR="00573486" w:rsidRPr="00E50FE9" w:rsidRDefault="00160F6C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ndidu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vnik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811BD5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dluk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upuću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db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stručnim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 Та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047F" w:rsidRPr="00E50FE9" w:rsidRDefault="00F2047F" w:rsidP="00DF41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„Melissaki“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priv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subv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nci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dršku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publik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lnih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56EE4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IX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 100, 104.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B4CD1" w:rsidRPr="00E50FE9" w:rsidRDefault="00160F6C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F56EE4" w:rsidRPr="00E50FE9" w:rsidRDefault="00160F6C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A80D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publici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Srpsk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93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zličitim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rg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niz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ličin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nsir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106,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7).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pštin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Srpsk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–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106.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аје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8,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„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izr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zit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zvi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е, М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inist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rstv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zbi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diti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dstv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sufin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nsir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lskim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fin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nsi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skim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gućn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stim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budž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publik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B01F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B01FAF" w:rsidRPr="00E50FE9" w:rsidRDefault="00160F6C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mišlј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inist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rstv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fin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nsi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prihv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inist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rstv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skl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budž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nsf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zbi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diti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sufin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nsir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lskih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sniv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12.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6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vlј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izr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zit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dluk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zvi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publici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Srpsk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ој.</w:t>
            </w:r>
          </w:p>
          <w:p w:rsidR="00B01FAF" w:rsidRPr="00E50FE9" w:rsidRDefault="00160F6C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dstv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gu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biti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utr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isklјučiv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B01FA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а:</w:t>
            </w:r>
          </w:p>
          <w:p w:rsidR="00B01FAF" w:rsidRPr="00E50FE9" w:rsidRDefault="00B01FAF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1)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ličn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brut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brut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ličnih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sl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nih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</w:p>
          <w:p w:rsidR="00F56EE4" w:rsidRPr="00E50FE9" w:rsidRDefault="00B01FAF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2)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rišć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uslug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а,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sim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sh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indir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ktn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ishr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E2ED9" w:rsidRPr="00E50FE9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57.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6E2ED9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klub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čn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Ilidž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6E2ED9" w:rsidRPr="00E50FE9" w:rsidRDefault="00160F6C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izn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msk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bud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rmir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niv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publik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е. (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0972D0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 102)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6E2ED9" w:rsidRPr="00E50FE9" w:rsidRDefault="00160F6C" w:rsidP="006F27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6E2ED9" w:rsidRPr="00E50FE9" w:rsidRDefault="00160F6C" w:rsidP="00A80D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Sv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dinic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zličitim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budž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zličit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čin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niz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mim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tim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zličit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uslug</w:t>
            </w:r>
            <w:r w:rsidR="002C25D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0972D0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AB4CD1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Ја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vni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či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štitu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50FE9" w:rsidRDefault="00573486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56EE4" w:rsidRPr="00E50FE9" w:rsidRDefault="00160F6C" w:rsidP="00F56EE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106.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3.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sufin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nsir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lu</w:t>
            </w:r>
            <w:r w:rsidR="00AB4CD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653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6538E4" w:rsidRPr="00E50FE9" w:rsidRDefault="00160F6C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Budući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nizu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duž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 је ја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sni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cizir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dršk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B4CD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dšk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lsk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uzr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A80D51" w:rsidRPr="00E50FE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dsk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upr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lјin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F56EE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ficir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ž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160F6C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113F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113F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bzir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tni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ја 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isti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biti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50FE9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50FE9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60.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50FE9" w:rsidRDefault="00160F6C" w:rsidP="00AA27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Udruž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 „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lјi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50FE9" w:rsidRDefault="00160F6C" w:rsidP="0071348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dic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sigurn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izb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nci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guć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šir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vrsn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tum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č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ksi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 је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cizirti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pšt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е: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lјsk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lјi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nci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ntivn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о-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štit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ој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ust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kum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dšk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lsk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spit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nj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gl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Pis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iz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lј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ојо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ај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prist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uč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šć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đ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nim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ktivn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stim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а, 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ličnih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ili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zdr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vstv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nih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ci</w:t>
            </w:r>
            <w:r w:rsidR="0071348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lnih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skl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du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A80D51" w:rsidRPr="00E50FE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50FE9" w:rsidRDefault="00160F6C" w:rsidP="00B648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Prihv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50FE9" w:rsidRDefault="00160F6C" w:rsidP="00537A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Kr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din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čl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</w:t>
            </w:r>
            <w:r w:rsidR="00537A0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dl</w:t>
            </w:r>
            <w:r w:rsidR="00537A0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537A0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Z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tn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0B0D0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ć</w:t>
            </w:r>
            <w:r w:rsidR="00537A0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537A0D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finis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izr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cilј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kš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zumi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prim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ist</w:t>
            </w:r>
            <w:r w:rsidR="0076339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="0076339F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pr</w:t>
            </w:r>
            <w:r w:rsidR="008B4AD3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ksi</w:t>
            </w:r>
            <w:r w:rsidR="00713481" w:rsidRPr="00E5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7327D" w:rsidRPr="00E50FE9" w:rsidRDefault="0017327D" w:rsidP="001732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473D" w:rsidRPr="00E50FE9" w:rsidRDefault="00160F6C" w:rsidP="000C4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</w:rPr>
        <w:t>kr</w:t>
      </w:r>
      <w:r w:rsidR="0017327D" w:rsidRPr="00E50FE9">
        <w:rPr>
          <w:rFonts w:ascii="Times New Roman" w:hAnsi="Times New Roman" w:cs="Times New Roman"/>
          <w:sz w:val="24"/>
          <w:szCs w:val="24"/>
        </w:rPr>
        <w:t>ај</w:t>
      </w:r>
      <w:r w:rsidRPr="00E50FE9">
        <w:rPr>
          <w:rFonts w:ascii="Times New Roman" w:hAnsi="Times New Roman" w:cs="Times New Roman"/>
          <w:sz w:val="24"/>
          <w:szCs w:val="24"/>
        </w:rPr>
        <w:t>u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је 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žn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о </w:t>
      </w:r>
      <w:r w:rsidRPr="00E50FE9">
        <w:rPr>
          <w:rFonts w:ascii="Times New Roman" w:hAnsi="Times New Roman" w:cs="Times New Roman"/>
          <w:sz w:val="24"/>
          <w:szCs w:val="24"/>
        </w:rPr>
        <w:t>ist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ći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d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</w:rPr>
        <w:t>su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ја</w:t>
      </w:r>
      <w:r w:rsidRPr="00E50FE9">
        <w:rPr>
          <w:rFonts w:ascii="Times New Roman" w:hAnsi="Times New Roman" w:cs="Times New Roman"/>
          <w:sz w:val="24"/>
          <w:szCs w:val="24"/>
        </w:rPr>
        <w:t>vn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</w:rPr>
        <w:t>r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spr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</w:rPr>
        <w:t>usp</w:t>
      </w:r>
      <w:r w:rsidR="0017327D" w:rsidRPr="00E50FE9">
        <w:rPr>
          <w:rFonts w:ascii="Times New Roman" w:hAnsi="Times New Roman" w:cs="Times New Roman"/>
          <w:sz w:val="24"/>
          <w:szCs w:val="24"/>
        </w:rPr>
        <w:t>је</w:t>
      </w:r>
      <w:r w:rsidRPr="00E50FE9">
        <w:rPr>
          <w:rFonts w:ascii="Times New Roman" w:hAnsi="Times New Roman" w:cs="Times New Roman"/>
          <w:sz w:val="24"/>
          <w:szCs w:val="24"/>
        </w:rPr>
        <w:t>šn</w:t>
      </w:r>
      <w:r w:rsidR="0017327D" w:rsidRPr="00E50FE9">
        <w:rPr>
          <w:rFonts w:ascii="Times New Roman" w:hAnsi="Times New Roman" w:cs="Times New Roman"/>
          <w:sz w:val="24"/>
          <w:szCs w:val="24"/>
        </w:rPr>
        <w:t>о о</w:t>
      </w:r>
      <w:r w:rsidRPr="00E50FE9">
        <w:rPr>
          <w:rFonts w:ascii="Times New Roman" w:hAnsi="Times New Roman" w:cs="Times New Roman"/>
          <w:sz w:val="24"/>
          <w:szCs w:val="24"/>
        </w:rPr>
        <w:t>rg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niz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</w:rPr>
        <w:t>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spr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17327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d</w:t>
      </w:r>
      <w:r w:rsidR="0017327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е, </w:t>
      </w:r>
      <w:r w:rsidRPr="00E50FE9">
        <w:rPr>
          <w:rFonts w:ascii="Times New Roman" w:hAnsi="Times New Roman" w:cs="Times New Roman"/>
          <w:sz w:val="24"/>
          <w:szCs w:val="24"/>
        </w:rPr>
        <w:t>t</w:t>
      </w:r>
      <w:r w:rsidR="00537A0D" w:rsidRPr="00E50FE9">
        <w:rPr>
          <w:rFonts w:ascii="Times New Roman" w:hAnsi="Times New Roman" w:cs="Times New Roman"/>
          <w:sz w:val="24"/>
          <w:szCs w:val="24"/>
        </w:rPr>
        <w:t xml:space="preserve">е је 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ci</w:t>
      </w:r>
      <w:r w:rsidR="0017327D" w:rsidRPr="00E50FE9">
        <w:rPr>
          <w:rFonts w:ascii="Times New Roman" w:hAnsi="Times New Roman" w:cs="Times New Roman"/>
          <w:sz w:val="24"/>
          <w:szCs w:val="24"/>
        </w:rPr>
        <w:t>је</w:t>
      </w:r>
      <w:r w:rsidRPr="00E50FE9">
        <w:rPr>
          <w:rFonts w:ascii="Times New Roman" w:hAnsi="Times New Roman" w:cs="Times New Roman"/>
          <w:sz w:val="24"/>
          <w:szCs w:val="24"/>
        </w:rPr>
        <w:t>nj</w:t>
      </w:r>
      <w:r w:rsidR="0017327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о </w:t>
      </w:r>
      <w:r w:rsidRPr="00E50FE9">
        <w:rPr>
          <w:rFonts w:ascii="Times New Roman" w:hAnsi="Times New Roman" w:cs="Times New Roman"/>
          <w:sz w:val="24"/>
          <w:szCs w:val="24"/>
        </w:rPr>
        <w:t>d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</w:rPr>
        <w:t>su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uč</w:t>
      </w:r>
      <w:r w:rsidR="0017327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snici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ја</w:t>
      </w:r>
      <w:r w:rsidRPr="00E50FE9">
        <w:rPr>
          <w:rFonts w:ascii="Times New Roman" w:hAnsi="Times New Roman" w:cs="Times New Roman"/>
          <w:sz w:val="24"/>
          <w:szCs w:val="24"/>
        </w:rPr>
        <w:t>vn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</w:rPr>
        <w:t>r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spr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</w:rPr>
        <w:t>p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žlјiv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о </w:t>
      </w:r>
      <w:r w:rsidRPr="00E50FE9">
        <w:rPr>
          <w:rFonts w:ascii="Times New Roman" w:hAnsi="Times New Roman" w:cs="Times New Roman"/>
          <w:sz w:val="24"/>
          <w:szCs w:val="24"/>
        </w:rPr>
        <w:t>pr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učili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crt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z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k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а о </w:t>
      </w:r>
      <w:r w:rsidRPr="00E50FE9">
        <w:rPr>
          <w:rFonts w:ascii="Times New Roman" w:hAnsi="Times New Roman" w:cs="Times New Roman"/>
          <w:sz w:val="24"/>
          <w:szCs w:val="24"/>
        </w:rPr>
        <w:t>pr</w:t>
      </w:r>
      <w:r w:rsidR="00E201F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dšk</w:t>
      </w:r>
      <w:r w:rsidR="00E201F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lsk</w:t>
      </w:r>
      <w:r w:rsidR="00E201F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m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spit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nju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i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о</w:t>
      </w:r>
      <w:r w:rsidRPr="00E50FE9">
        <w:rPr>
          <w:rFonts w:ascii="Times New Roman" w:hAnsi="Times New Roman" w:cs="Times New Roman"/>
          <w:sz w:val="24"/>
          <w:szCs w:val="24"/>
        </w:rPr>
        <w:t>br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z</w:t>
      </w:r>
      <w:r w:rsidR="00E201F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nju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sv</w:t>
      </w:r>
      <w:r w:rsidR="0017327D" w:rsidRPr="00E50FE9">
        <w:rPr>
          <w:rFonts w:ascii="Times New Roman" w:hAnsi="Times New Roman" w:cs="Times New Roman"/>
          <w:sz w:val="24"/>
          <w:szCs w:val="24"/>
        </w:rPr>
        <w:t>ој</w:t>
      </w:r>
      <w:r w:rsidRPr="00E50FE9">
        <w:rPr>
          <w:rFonts w:ascii="Times New Roman" w:hAnsi="Times New Roman" w:cs="Times New Roman"/>
          <w:sz w:val="24"/>
          <w:szCs w:val="24"/>
        </w:rPr>
        <w:t>im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k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nstruktivnim</w:t>
      </w:r>
      <w:r w:rsidR="00076C13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pri</w:t>
      </w:r>
      <w:r w:rsidR="00076C13" w:rsidRPr="00E50FE9">
        <w:rPr>
          <w:rFonts w:ascii="Times New Roman" w:hAnsi="Times New Roman" w:cs="Times New Roman"/>
          <w:sz w:val="24"/>
          <w:szCs w:val="24"/>
        </w:rPr>
        <w:t>је</w:t>
      </w:r>
      <w:r w:rsidRPr="00E50FE9">
        <w:rPr>
          <w:rFonts w:ascii="Times New Roman" w:hAnsi="Times New Roman" w:cs="Times New Roman"/>
          <w:sz w:val="24"/>
          <w:szCs w:val="24"/>
        </w:rPr>
        <w:t>dl</w:t>
      </w:r>
      <w:r w:rsidR="00076C13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zim</w:t>
      </w:r>
      <w:r w:rsidR="00076C13"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</w:rPr>
        <w:t>d</w:t>
      </w:r>
      <w:r w:rsidR="00076C13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li</w:t>
      </w:r>
      <w:r w:rsidR="00076C13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zn</w:t>
      </w:r>
      <w:r w:rsidR="00076C13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č</w:t>
      </w:r>
      <w:r w:rsidR="00076C13" w:rsidRPr="00E50FE9">
        <w:rPr>
          <w:rFonts w:ascii="Times New Roman" w:hAnsi="Times New Roman" w:cs="Times New Roman"/>
          <w:sz w:val="24"/>
          <w:szCs w:val="24"/>
        </w:rPr>
        <w:t>аја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076C13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d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prin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s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u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izr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di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Pri</w:t>
      </w:r>
      <w:r w:rsidR="0017327D" w:rsidRPr="00E50FE9">
        <w:rPr>
          <w:rFonts w:ascii="Times New Roman" w:hAnsi="Times New Roman" w:cs="Times New Roman"/>
          <w:sz w:val="24"/>
          <w:szCs w:val="24"/>
        </w:rPr>
        <w:t>је</w:t>
      </w:r>
      <w:r w:rsidRPr="00E50FE9">
        <w:rPr>
          <w:rFonts w:ascii="Times New Roman" w:hAnsi="Times New Roman" w:cs="Times New Roman"/>
          <w:sz w:val="24"/>
          <w:szCs w:val="24"/>
        </w:rPr>
        <w:t>dl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g</w:t>
      </w:r>
      <w:r w:rsidR="0017327D" w:rsidRPr="00E50FE9">
        <w:rPr>
          <w:rFonts w:ascii="Times New Roman" w:hAnsi="Times New Roman" w:cs="Times New Roman"/>
          <w:sz w:val="24"/>
          <w:szCs w:val="24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</w:rPr>
        <w:t>z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k</w:t>
      </w:r>
      <w:r w:rsidR="0017327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n</w:t>
      </w:r>
      <w:r w:rsidR="0017327D" w:rsidRPr="00E50FE9">
        <w:rPr>
          <w:rFonts w:ascii="Times New Roman" w:hAnsi="Times New Roman" w:cs="Times New Roman"/>
          <w:sz w:val="24"/>
          <w:szCs w:val="24"/>
        </w:rPr>
        <w:t>а</w:t>
      </w:r>
      <w:r w:rsidR="0091671F" w:rsidRPr="00E50FE9">
        <w:rPr>
          <w:rFonts w:ascii="Times New Roman" w:hAnsi="Times New Roman" w:cs="Times New Roman"/>
          <w:sz w:val="24"/>
          <w:szCs w:val="24"/>
        </w:rPr>
        <w:t xml:space="preserve"> о </w:t>
      </w:r>
      <w:r w:rsidRPr="00E50FE9">
        <w:rPr>
          <w:rFonts w:ascii="Times New Roman" w:hAnsi="Times New Roman" w:cs="Times New Roman"/>
          <w:sz w:val="24"/>
          <w:szCs w:val="24"/>
        </w:rPr>
        <w:t>pr</w:t>
      </w:r>
      <w:r w:rsidR="00E201FD" w:rsidRPr="00E50FE9">
        <w:rPr>
          <w:rFonts w:ascii="Times New Roman" w:hAnsi="Times New Roman" w:cs="Times New Roman"/>
          <w:sz w:val="24"/>
          <w:szCs w:val="24"/>
        </w:rPr>
        <w:t>е</w:t>
      </w:r>
      <w:r w:rsidRPr="00E50FE9">
        <w:rPr>
          <w:rFonts w:ascii="Times New Roman" w:hAnsi="Times New Roman" w:cs="Times New Roman"/>
          <w:sz w:val="24"/>
          <w:szCs w:val="24"/>
        </w:rPr>
        <w:t>dšk</w:t>
      </w:r>
      <w:r w:rsidR="00E201F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lsk</w:t>
      </w:r>
      <w:r w:rsidR="00E201F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m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spit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nju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</w:rPr>
        <w:t>i</w:t>
      </w:r>
      <w:r w:rsidR="00E201FD" w:rsidRPr="00E50FE9">
        <w:rPr>
          <w:rFonts w:ascii="Times New Roman" w:hAnsi="Times New Roman" w:cs="Times New Roman"/>
          <w:sz w:val="24"/>
          <w:szCs w:val="24"/>
        </w:rPr>
        <w:t xml:space="preserve"> о</w:t>
      </w:r>
      <w:r w:rsidRPr="00E50FE9">
        <w:rPr>
          <w:rFonts w:ascii="Times New Roman" w:hAnsi="Times New Roman" w:cs="Times New Roman"/>
          <w:sz w:val="24"/>
          <w:szCs w:val="24"/>
        </w:rPr>
        <w:t>br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z</w:t>
      </w:r>
      <w:r w:rsidR="00E201FD" w:rsidRPr="00E50FE9">
        <w:rPr>
          <w:rFonts w:ascii="Times New Roman" w:hAnsi="Times New Roman" w:cs="Times New Roman"/>
          <w:sz w:val="24"/>
          <w:szCs w:val="24"/>
        </w:rPr>
        <w:t>о</w:t>
      </w:r>
      <w:r w:rsidRPr="00E50FE9">
        <w:rPr>
          <w:rFonts w:ascii="Times New Roman" w:hAnsi="Times New Roman" w:cs="Times New Roman"/>
          <w:sz w:val="24"/>
          <w:szCs w:val="24"/>
        </w:rPr>
        <w:t>v</w:t>
      </w:r>
      <w:r w:rsidR="00E201FD" w:rsidRPr="00E50FE9">
        <w:rPr>
          <w:rFonts w:ascii="Times New Roman" w:hAnsi="Times New Roman" w:cs="Times New Roman"/>
          <w:sz w:val="24"/>
          <w:szCs w:val="24"/>
        </w:rPr>
        <w:t>а</w:t>
      </w:r>
      <w:r w:rsidRPr="00E50FE9">
        <w:rPr>
          <w:rFonts w:ascii="Times New Roman" w:hAnsi="Times New Roman" w:cs="Times New Roman"/>
          <w:sz w:val="24"/>
          <w:szCs w:val="24"/>
        </w:rPr>
        <w:t>nju</w:t>
      </w:r>
      <w:r w:rsidR="0017327D" w:rsidRPr="00E50FE9">
        <w:rPr>
          <w:rFonts w:ascii="Times New Roman" w:hAnsi="Times New Roman" w:cs="Times New Roman"/>
          <w:sz w:val="24"/>
          <w:szCs w:val="24"/>
        </w:rPr>
        <w:t>.</w:t>
      </w:r>
    </w:p>
    <w:p w:rsidR="00312DD0" w:rsidRPr="00E50FE9" w:rsidRDefault="00160F6C" w:rsidP="000C4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0FE9">
        <w:rPr>
          <w:rFonts w:ascii="Times New Roman" w:hAnsi="Times New Roman" w:cs="Times New Roman"/>
          <w:sz w:val="24"/>
          <w:szCs w:val="24"/>
          <w:lang w:val="sr-Cyrl-RS"/>
        </w:rPr>
        <w:t>R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dn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grup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izr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du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t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kst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о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pr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dšk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lsk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m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spit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nju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br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nju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sv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prim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db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r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zm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tril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l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оје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prim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db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su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m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t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ri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ја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оје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m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gu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uv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žiti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finis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ti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t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kstu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Pri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dl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а, а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оје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ni</w:t>
      </w:r>
      <w:r w:rsidR="000C473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m</w:t>
      </w:r>
      <w:r w:rsidR="000C473D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guć</w:t>
      </w:r>
      <w:r w:rsidR="000C473D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prihv</w:t>
      </w:r>
      <w:r w:rsidR="000C473D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titi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iz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ih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r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zl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0FE9">
        <w:rPr>
          <w:rFonts w:ascii="Times New Roman" w:hAnsi="Times New Roman" w:cs="Times New Roman"/>
          <w:sz w:val="24"/>
          <w:szCs w:val="24"/>
          <w:lang w:val="sr-Cyrl-RS"/>
        </w:rPr>
        <w:t>g</w:t>
      </w:r>
      <w:r w:rsidR="00312DD0" w:rsidRPr="00E50FE9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:rsidR="00AA11E3" w:rsidRPr="00E50FE9" w:rsidRDefault="00AA11E3" w:rsidP="00076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693"/>
        <w:gridCol w:w="3402"/>
      </w:tblGrid>
      <w:tr w:rsidR="0017327D" w:rsidRPr="00E50FE9" w:rsidTr="00415644">
        <w:tc>
          <w:tcPr>
            <w:tcW w:w="3681" w:type="dxa"/>
          </w:tcPr>
          <w:p w:rsidR="0017327D" w:rsidRPr="00E50FE9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27D" w:rsidRPr="00E50FE9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327D" w:rsidRPr="00E50FE9" w:rsidRDefault="0017327D" w:rsidP="00415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INIS</w:t>
            </w:r>
            <w:r w:rsidRPr="00E50FE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  <w:p w:rsidR="00AA11E3" w:rsidRPr="00E50FE9" w:rsidRDefault="00AA11E3" w:rsidP="00415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7D" w:rsidRPr="00E50FE9" w:rsidTr="00415644">
        <w:tc>
          <w:tcPr>
            <w:tcW w:w="3681" w:type="dxa"/>
          </w:tcPr>
          <w:p w:rsidR="0017327D" w:rsidRPr="00E50FE9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27D" w:rsidRPr="00E50FE9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327D" w:rsidRPr="00E50FE9" w:rsidRDefault="002640F7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riv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оје 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lub</w:t>
            </w:r>
            <w:r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60F6C" w:rsidRPr="00E50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vić</w:t>
            </w:r>
          </w:p>
          <w:p w:rsidR="0076339F" w:rsidRPr="00E50FE9" w:rsidRDefault="0076339F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339F" w:rsidRPr="00E50FE9" w:rsidRDefault="0076339F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36381" w:rsidRPr="00E50FE9" w:rsidRDefault="00636381" w:rsidP="0063638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36381" w:rsidRPr="00E50FE9" w:rsidSect="000C473D">
      <w:pgSz w:w="11906" w:h="16838" w:code="9"/>
      <w:pgMar w:top="426" w:right="991" w:bottom="70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45F"/>
    <w:multiLevelType w:val="hybridMultilevel"/>
    <w:tmpl w:val="015EDCCA"/>
    <w:lvl w:ilvl="0" w:tplc="B4F83EC8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1889"/>
    <w:multiLevelType w:val="hybridMultilevel"/>
    <w:tmpl w:val="2C66CA5C"/>
    <w:lvl w:ilvl="0" w:tplc="3A648D88"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 w15:restartNumberingAfterBreak="0">
    <w:nsid w:val="0A5B081E"/>
    <w:multiLevelType w:val="hybridMultilevel"/>
    <w:tmpl w:val="A69C44A8"/>
    <w:lvl w:ilvl="0" w:tplc="59EE57E6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D3CB0"/>
    <w:multiLevelType w:val="hybridMultilevel"/>
    <w:tmpl w:val="49605C5C"/>
    <w:lvl w:ilvl="0" w:tplc="20C2F8DA">
      <w:start w:val="1"/>
      <w:numFmt w:val="decimal"/>
      <w:lvlText w:val="(%1)"/>
      <w:lvlJc w:val="left"/>
      <w:pPr>
        <w:ind w:left="1624" w:hanging="105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B20B32"/>
    <w:multiLevelType w:val="hybridMultilevel"/>
    <w:tmpl w:val="7A5C8FAC"/>
    <w:lvl w:ilvl="0" w:tplc="288E3D0C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E574B"/>
    <w:multiLevelType w:val="hybridMultilevel"/>
    <w:tmpl w:val="68CE0EAA"/>
    <w:lvl w:ilvl="0" w:tplc="01D465D2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172C0"/>
    <w:multiLevelType w:val="hybridMultilevel"/>
    <w:tmpl w:val="354613D8"/>
    <w:lvl w:ilvl="0" w:tplc="8C04DBA0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C0327D"/>
    <w:multiLevelType w:val="hybridMultilevel"/>
    <w:tmpl w:val="2AC65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B18B3"/>
    <w:multiLevelType w:val="hybridMultilevel"/>
    <w:tmpl w:val="3468D86A"/>
    <w:lvl w:ilvl="0" w:tplc="F3745FC8">
      <w:start w:val="1"/>
      <w:numFmt w:val="decimal"/>
      <w:lvlText w:val="(%1)"/>
      <w:lvlJc w:val="left"/>
      <w:pPr>
        <w:ind w:left="1070" w:hanging="360"/>
      </w:pPr>
      <w:rPr>
        <w:rFonts w:hint="default"/>
        <w:strike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5700E8D"/>
    <w:multiLevelType w:val="hybridMultilevel"/>
    <w:tmpl w:val="52A86F04"/>
    <w:lvl w:ilvl="0" w:tplc="7C1827CE">
      <w:numFmt w:val="bullet"/>
      <w:lvlText w:val="-"/>
      <w:lvlJc w:val="left"/>
      <w:pPr>
        <w:ind w:left="1518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0" w15:restartNumberingAfterBreak="0">
    <w:nsid w:val="4CEB14FD"/>
    <w:multiLevelType w:val="hybridMultilevel"/>
    <w:tmpl w:val="DA1A8FB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E8140C8"/>
    <w:multiLevelType w:val="hybridMultilevel"/>
    <w:tmpl w:val="E854A59E"/>
    <w:lvl w:ilvl="0" w:tplc="2CF8892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00020"/>
    <w:multiLevelType w:val="hybridMultilevel"/>
    <w:tmpl w:val="17627144"/>
    <w:lvl w:ilvl="0" w:tplc="9F285F40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7892F17"/>
    <w:multiLevelType w:val="hybridMultilevel"/>
    <w:tmpl w:val="CEC25FCA"/>
    <w:lvl w:ilvl="0" w:tplc="CD9425C2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E112B"/>
    <w:multiLevelType w:val="hybridMultilevel"/>
    <w:tmpl w:val="C3AC41CC"/>
    <w:lvl w:ilvl="0" w:tplc="0409000D">
      <w:start w:val="1"/>
      <w:numFmt w:val="bullet"/>
      <w:lvlText w:val=""/>
      <w:lvlJc w:val="left"/>
      <w:pPr>
        <w:ind w:left="18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5" w15:restartNumberingAfterBreak="0">
    <w:nsid w:val="7A804FD6"/>
    <w:multiLevelType w:val="hybridMultilevel"/>
    <w:tmpl w:val="69D47528"/>
    <w:lvl w:ilvl="0" w:tplc="5AC4AC1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4"/>
  </w:num>
  <w:num w:numId="5">
    <w:abstractNumId w:val="0"/>
  </w:num>
  <w:num w:numId="6">
    <w:abstractNumId w:val="13"/>
  </w:num>
  <w:num w:numId="7">
    <w:abstractNumId w:val="9"/>
  </w:num>
  <w:num w:numId="8">
    <w:abstractNumId w:val="10"/>
  </w:num>
  <w:num w:numId="9">
    <w:abstractNumId w:val="1"/>
  </w:num>
  <w:num w:numId="10">
    <w:abstractNumId w:val="14"/>
  </w:num>
  <w:num w:numId="11">
    <w:abstractNumId w:val="6"/>
  </w:num>
  <w:num w:numId="12">
    <w:abstractNumId w:val="3"/>
  </w:num>
  <w:num w:numId="13">
    <w:abstractNumId w:val="12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7D"/>
    <w:rsid w:val="000033DD"/>
    <w:rsid w:val="00036F3B"/>
    <w:rsid w:val="0004117C"/>
    <w:rsid w:val="00074228"/>
    <w:rsid w:val="00076C13"/>
    <w:rsid w:val="00091331"/>
    <w:rsid w:val="000972D0"/>
    <w:rsid w:val="000A160C"/>
    <w:rsid w:val="000B0D03"/>
    <w:rsid w:val="000B565F"/>
    <w:rsid w:val="000C1123"/>
    <w:rsid w:val="000C473D"/>
    <w:rsid w:val="000C4E05"/>
    <w:rsid w:val="000C7A80"/>
    <w:rsid w:val="000F6599"/>
    <w:rsid w:val="001067DF"/>
    <w:rsid w:val="00113CD7"/>
    <w:rsid w:val="00113F79"/>
    <w:rsid w:val="00122CCD"/>
    <w:rsid w:val="00132135"/>
    <w:rsid w:val="00137D20"/>
    <w:rsid w:val="0014027D"/>
    <w:rsid w:val="00143DA0"/>
    <w:rsid w:val="00153F19"/>
    <w:rsid w:val="00156566"/>
    <w:rsid w:val="00160F6C"/>
    <w:rsid w:val="00162517"/>
    <w:rsid w:val="0017303F"/>
    <w:rsid w:val="0017327D"/>
    <w:rsid w:val="001A1397"/>
    <w:rsid w:val="001C4BEA"/>
    <w:rsid w:val="001C6253"/>
    <w:rsid w:val="001E1410"/>
    <w:rsid w:val="001E58AB"/>
    <w:rsid w:val="001F2EE9"/>
    <w:rsid w:val="00234BFD"/>
    <w:rsid w:val="00236AF7"/>
    <w:rsid w:val="00257433"/>
    <w:rsid w:val="0026125C"/>
    <w:rsid w:val="002640F7"/>
    <w:rsid w:val="00264996"/>
    <w:rsid w:val="00275568"/>
    <w:rsid w:val="0028089B"/>
    <w:rsid w:val="002839D0"/>
    <w:rsid w:val="0028757A"/>
    <w:rsid w:val="0029612A"/>
    <w:rsid w:val="002A2DCF"/>
    <w:rsid w:val="002C25DF"/>
    <w:rsid w:val="002F68B0"/>
    <w:rsid w:val="00310196"/>
    <w:rsid w:val="00311910"/>
    <w:rsid w:val="00312DD0"/>
    <w:rsid w:val="00323182"/>
    <w:rsid w:val="00340C4C"/>
    <w:rsid w:val="00366A0E"/>
    <w:rsid w:val="00373C93"/>
    <w:rsid w:val="00393404"/>
    <w:rsid w:val="003A5198"/>
    <w:rsid w:val="003A5CDC"/>
    <w:rsid w:val="003B4851"/>
    <w:rsid w:val="003C2AA9"/>
    <w:rsid w:val="003C338B"/>
    <w:rsid w:val="003C61D6"/>
    <w:rsid w:val="003C6EC9"/>
    <w:rsid w:val="003F0C62"/>
    <w:rsid w:val="00403C8F"/>
    <w:rsid w:val="00415644"/>
    <w:rsid w:val="00417270"/>
    <w:rsid w:val="00417877"/>
    <w:rsid w:val="004200FD"/>
    <w:rsid w:val="00424826"/>
    <w:rsid w:val="00444124"/>
    <w:rsid w:val="00467986"/>
    <w:rsid w:val="0049564C"/>
    <w:rsid w:val="004961A6"/>
    <w:rsid w:val="004A4C5A"/>
    <w:rsid w:val="004A623F"/>
    <w:rsid w:val="004C0676"/>
    <w:rsid w:val="004D0B3B"/>
    <w:rsid w:val="004D2259"/>
    <w:rsid w:val="004E0740"/>
    <w:rsid w:val="004E25FB"/>
    <w:rsid w:val="004E598A"/>
    <w:rsid w:val="00507770"/>
    <w:rsid w:val="00511577"/>
    <w:rsid w:val="00512543"/>
    <w:rsid w:val="00530554"/>
    <w:rsid w:val="00537A0D"/>
    <w:rsid w:val="005468D0"/>
    <w:rsid w:val="005664AD"/>
    <w:rsid w:val="005707D1"/>
    <w:rsid w:val="00573486"/>
    <w:rsid w:val="00587007"/>
    <w:rsid w:val="005A26E7"/>
    <w:rsid w:val="005A6465"/>
    <w:rsid w:val="005D37CC"/>
    <w:rsid w:val="005E7B52"/>
    <w:rsid w:val="00622303"/>
    <w:rsid w:val="0062491F"/>
    <w:rsid w:val="00636381"/>
    <w:rsid w:val="006376EC"/>
    <w:rsid w:val="006538E4"/>
    <w:rsid w:val="0065684A"/>
    <w:rsid w:val="00666B9A"/>
    <w:rsid w:val="00690B14"/>
    <w:rsid w:val="006B06A0"/>
    <w:rsid w:val="006D40A3"/>
    <w:rsid w:val="006E2ED9"/>
    <w:rsid w:val="006E5DF1"/>
    <w:rsid w:val="006F275C"/>
    <w:rsid w:val="006F4584"/>
    <w:rsid w:val="00702FC8"/>
    <w:rsid w:val="00713481"/>
    <w:rsid w:val="007312B8"/>
    <w:rsid w:val="00745787"/>
    <w:rsid w:val="00745F9E"/>
    <w:rsid w:val="0075603C"/>
    <w:rsid w:val="00756450"/>
    <w:rsid w:val="0075662E"/>
    <w:rsid w:val="0076339F"/>
    <w:rsid w:val="0076601D"/>
    <w:rsid w:val="007661F8"/>
    <w:rsid w:val="007728EB"/>
    <w:rsid w:val="0079314B"/>
    <w:rsid w:val="00795E60"/>
    <w:rsid w:val="007B06F3"/>
    <w:rsid w:val="007B1624"/>
    <w:rsid w:val="007C5A1E"/>
    <w:rsid w:val="007D1D72"/>
    <w:rsid w:val="007D7F0D"/>
    <w:rsid w:val="00811BD5"/>
    <w:rsid w:val="008348B3"/>
    <w:rsid w:val="008359FE"/>
    <w:rsid w:val="008417FF"/>
    <w:rsid w:val="008517BD"/>
    <w:rsid w:val="00876152"/>
    <w:rsid w:val="008B4AD3"/>
    <w:rsid w:val="008C37F6"/>
    <w:rsid w:val="00902F37"/>
    <w:rsid w:val="0091671F"/>
    <w:rsid w:val="009415F4"/>
    <w:rsid w:val="009614BF"/>
    <w:rsid w:val="009846A6"/>
    <w:rsid w:val="00994B2C"/>
    <w:rsid w:val="009957DE"/>
    <w:rsid w:val="009A3DB9"/>
    <w:rsid w:val="009C111C"/>
    <w:rsid w:val="009D3DF1"/>
    <w:rsid w:val="009E045A"/>
    <w:rsid w:val="009E0CB0"/>
    <w:rsid w:val="009E530C"/>
    <w:rsid w:val="009E5614"/>
    <w:rsid w:val="00A00847"/>
    <w:rsid w:val="00A13E6D"/>
    <w:rsid w:val="00A334A3"/>
    <w:rsid w:val="00A34577"/>
    <w:rsid w:val="00A4113C"/>
    <w:rsid w:val="00A41CA7"/>
    <w:rsid w:val="00A60873"/>
    <w:rsid w:val="00A7415A"/>
    <w:rsid w:val="00A80D51"/>
    <w:rsid w:val="00A83CEC"/>
    <w:rsid w:val="00A8723A"/>
    <w:rsid w:val="00A9144B"/>
    <w:rsid w:val="00AA11E3"/>
    <w:rsid w:val="00AA277C"/>
    <w:rsid w:val="00AB4CD1"/>
    <w:rsid w:val="00AD5CB0"/>
    <w:rsid w:val="00AE6327"/>
    <w:rsid w:val="00AE7F71"/>
    <w:rsid w:val="00B01FAF"/>
    <w:rsid w:val="00B648C6"/>
    <w:rsid w:val="00B71B84"/>
    <w:rsid w:val="00B71E7F"/>
    <w:rsid w:val="00B75B74"/>
    <w:rsid w:val="00B80B26"/>
    <w:rsid w:val="00B877B6"/>
    <w:rsid w:val="00B92BB5"/>
    <w:rsid w:val="00BB6075"/>
    <w:rsid w:val="00BC64E6"/>
    <w:rsid w:val="00BD22D6"/>
    <w:rsid w:val="00BD312E"/>
    <w:rsid w:val="00BD4382"/>
    <w:rsid w:val="00C2192C"/>
    <w:rsid w:val="00C21D09"/>
    <w:rsid w:val="00C242BF"/>
    <w:rsid w:val="00C34200"/>
    <w:rsid w:val="00C348AA"/>
    <w:rsid w:val="00C6177F"/>
    <w:rsid w:val="00C62E09"/>
    <w:rsid w:val="00C63830"/>
    <w:rsid w:val="00C674E6"/>
    <w:rsid w:val="00C73C86"/>
    <w:rsid w:val="00C755BD"/>
    <w:rsid w:val="00C758F3"/>
    <w:rsid w:val="00C8064A"/>
    <w:rsid w:val="00C9742A"/>
    <w:rsid w:val="00CA5B53"/>
    <w:rsid w:val="00CC587F"/>
    <w:rsid w:val="00CD255B"/>
    <w:rsid w:val="00CF40A6"/>
    <w:rsid w:val="00D02551"/>
    <w:rsid w:val="00D26DC5"/>
    <w:rsid w:val="00D51A71"/>
    <w:rsid w:val="00D52CA9"/>
    <w:rsid w:val="00D636C8"/>
    <w:rsid w:val="00D642E8"/>
    <w:rsid w:val="00D66FD0"/>
    <w:rsid w:val="00D7340B"/>
    <w:rsid w:val="00D73928"/>
    <w:rsid w:val="00D742C7"/>
    <w:rsid w:val="00D93FCE"/>
    <w:rsid w:val="00DB2D61"/>
    <w:rsid w:val="00DC384D"/>
    <w:rsid w:val="00DF414A"/>
    <w:rsid w:val="00E0299D"/>
    <w:rsid w:val="00E16784"/>
    <w:rsid w:val="00E201FD"/>
    <w:rsid w:val="00E23197"/>
    <w:rsid w:val="00E23F9E"/>
    <w:rsid w:val="00E32E7F"/>
    <w:rsid w:val="00E46348"/>
    <w:rsid w:val="00E50FE9"/>
    <w:rsid w:val="00E54D37"/>
    <w:rsid w:val="00E55575"/>
    <w:rsid w:val="00E71D32"/>
    <w:rsid w:val="00E8055E"/>
    <w:rsid w:val="00EC0B7B"/>
    <w:rsid w:val="00EC557B"/>
    <w:rsid w:val="00EC6060"/>
    <w:rsid w:val="00EC75E1"/>
    <w:rsid w:val="00EF152B"/>
    <w:rsid w:val="00EF1EF2"/>
    <w:rsid w:val="00EF3A93"/>
    <w:rsid w:val="00F01BD3"/>
    <w:rsid w:val="00F06B32"/>
    <w:rsid w:val="00F1221D"/>
    <w:rsid w:val="00F159DD"/>
    <w:rsid w:val="00F2047F"/>
    <w:rsid w:val="00F27C3C"/>
    <w:rsid w:val="00F54466"/>
    <w:rsid w:val="00F56EE4"/>
    <w:rsid w:val="00F8223B"/>
    <w:rsid w:val="00F83517"/>
    <w:rsid w:val="00F8488C"/>
    <w:rsid w:val="00FA323A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532A8D-BB5E-4708-8A47-05248681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27D"/>
    <w:rPr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27D"/>
    <w:pPr>
      <w:ind w:left="720"/>
      <w:contextualSpacing/>
    </w:pPr>
  </w:style>
  <w:style w:type="table" w:styleId="TableGrid">
    <w:name w:val="Table Grid"/>
    <w:basedOn w:val="TableNormal"/>
    <w:uiPriority w:val="39"/>
    <w:rsid w:val="0017327D"/>
    <w:pPr>
      <w:spacing w:after="0" w:line="240" w:lineRule="auto"/>
    </w:pPr>
    <w:rPr>
      <w:lang w:val="sr-Cyrl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17327D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45A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p@mp.vladars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1ADD0-3400-4C37-B00D-2B02F3AC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6497</Words>
  <Characters>37034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 Lajic</dc:creator>
  <cp:lastModifiedBy>Helena Radulj</cp:lastModifiedBy>
  <cp:revision>3</cp:revision>
  <cp:lastPrinted>2025-10-23T08:37:00Z</cp:lastPrinted>
  <dcterms:created xsi:type="dcterms:W3CDTF">2025-10-24T07:24:00Z</dcterms:created>
  <dcterms:modified xsi:type="dcterms:W3CDTF">2025-10-24T07:28:00Z</dcterms:modified>
</cp:coreProperties>
</file>